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7C3" w:rsidRPr="009101B7" w:rsidRDefault="001D760C" w:rsidP="001D760C">
      <w:pPr>
        <w:spacing w:after="0" w:line="240" w:lineRule="auto"/>
        <w:jc w:val="center"/>
        <w:rPr>
          <w:b/>
          <w:sz w:val="24"/>
          <w:szCs w:val="24"/>
        </w:rPr>
      </w:pPr>
      <w:r w:rsidRPr="009101B7">
        <w:rPr>
          <w:b/>
          <w:sz w:val="24"/>
          <w:szCs w:val="24"/>
        </w:rPr>
        <w:t>Good Friday Agreement and Peace Process</w:t>
      </w:r>
    </w:p>
    <w:p w:rsidR="001D760C" w:rsidRPr="009101B7" w:rsidRDefault="00C9766C" w:rsidP="001D760C">
      <w:pPr>
        <w:spacing w:after="0" w:line="240" w:lineRule="auto"/>
        <w:jc w:val="center"/>
        <w:rPr>
          <w:b/>
          <w:sz w:val="24"/>
          <w:szCs w:val="24"/>
        </w:rPr>
      </w:pPr>
      <w:r>
        <w:rPr>
          <w:b/>
          <w:sz w:val="24"/>
          <w:szCs w:val="24"/>
        </w:rPr>
        <w:t>Information Note</w:t>
      </w:r>
      <w:r w:rsidR="001D760C" w:rsidRPr="009101B7">
        <w:rPr>
          <w:b/>
          <w:sz w:val="24"/>
          <w:szCs w:val="24"/>
        </w:rPr>
        <w:t xml:space="preserve"> from Ireland to the Article 50 Working Group</w:t>
      </w:r>
    </w:p>
    <w:p w:rsidR="00491076" w:rsidRDefault="00491076" w:rsidP="001D760C">
      <w:pPr>
        <w:spacing w:after="0" w:line="240" w:lineRule="auto"/>
        <w:rPr>
          <w:b/>
          <w:sz w:val="24"/>
          <w:szCs w:val="24"/>
        </w:rPr>
      </w:pPr>
    </w:p>
    <w:p w:rsidR="001D760C" w:rsidRPr="009101B7" w:rsidRDefault="001D760C" w:rsidP="001D760C">
      <w:pPr>
        <w:spacing w:after="0" w:line="240" w:lineRule="auto"/>
        <w:rPr>
          <w:b/>
          <w:sz w:val="24"/>
          <w:szCs w:val="24"/>
        </w:rPr>
      </w:pPr>
      <w:r w:rsidRPr="009101B7">
        <w:rPr>
          <w:b/>
          <w:sz w:val="24"/>
          <w:szCs w:val="24"/>
        </w:rPr>
        <w:t>Introduction</w:t>
      </w:r>
    </w:p>
    <w:p w:rsidR="009101B7" w:rsidRPr="00D33A75" w:rsidRDefault="009101B7" w:rsidP="00FE19F5">
      <w:pPr>
        <w:pStyle w:val="ListParagraph"/>
        <w:numPr>
          <w:ilvl w:val="0"/>
          <w:numId w:val="1"/>
        </w:numPr>
        <w:spacing w:after="0" w:line="240" w:lineRule="auto"/>
        <w:rPr>
          <w:sz w:val="24"/>
          <w:szCs w:val="24"/>
        </w:rPr>
      </w:pPr>
      <w:r w:rsidRPr="00FE19F5">
        <w:rPr>
          <w:sz w:val="24"/>
          <w:szCs w:val="24"/>
        </w:rPr>
        <w:t xml:space="preserve">The Good Friday </w:t>
      </w:r>
      <w:r w:rsidRPr="00D33A75">
        <w:rPr>
          <w:sz w:val="24"/>
          <w:szCs w:val="24"/>
        </w:rPr>
        <w:t xml:space="preserve">Agreement (GFA) is the overarching framework for deepening peace, political stability and reconciliation in Northern Ireland and on the island of Ireland. It is the foundation of the Peace Process and was resoundingly endorsed by referendum on both parts of the island of Ireland in 1998. </w:t>
      </w:r>
    </w:p>
    <w:p w:rsidR="00DF39D1" w:rsidRPr="00D33A75" w:rsidRDefault="00DF39D1" w:rsidP="00DF39D1">
      <w:pPr>
        <w:pStyle w:val="ListParagraph"/>
        <w:spacing w:after="0" w:line="240" w:lineRule="auto"/>
        <w:rPr>
          <w:sz w:val="24"/>
          <w:szCs w:val="24"/>
        </w:rPr>
      </w:pPr>
    </w:p>
    <w:p w:rsidR="00DF39D1" w:rsidRPr="00D33A75" w:rsidRDefault="00DF39D1" w:rsidP="00FE19F5">
      <w:pPr>
        <w:pStyle w:val="ListParagraph"/>
        <w:numPr>
          <w:ilvl w:val="0"/>
          <w:numId w:val="1"/>
        </w:numPr>
        <w:spacing w:after="0" w:line="240" w:lineRule="auto"/>
        <w:rPr>
          <w:sz w:val="24"/>
          <w:szCs w:val="24"/>
        </w:rPr>
      </w:pPr>
      <w:r w:rsidRPr="00D33A75">
        <w:rPr>
          <w:sz w:val="24"/>
          <w:szCs w:val="24"/>
        </w:rPr>
        <w:t>The GFA is an agreement concluded between the political parties in Northern Ireland and the Governments of Ireland and the UK in which it was agreed to establish: a power-sharing Executive and a legislative Assembly in Northern Ireland; the North</w:t>
      </w:r>
      <w:r w:rsidR="00890FBE">
        <w:rPr>
          <w:sz w:val="24"/>
          <w:szCs w:val="24"/>
        </w:rPr>
        <w:t>/</w:t>
      </w:r>
      <w:r w:rsidRPr="00D33A75">
        <w:rPr>
          <w:sz w:val="24"/>
          <w:szCs w:val="24"/>
        </w:rPr>
        <w:t>South Mi</w:t>
      </w:r>
      <w:r w:rsidR="00890FBE">
        <w:rPr>
          <w:sz w:val="24"/>
          <w:szCs w:val="24"/>
        </w:rPr>
        <w:t>nisterial Council and six North/</w:t>
      </w:r>
      <w:r w:rsidRPr="00D33A75">
        <w:rPr>
          <w:sz w:val="24"/>
          <w:szCs w:val="24"/>
        </w:rPr>
        <w:t>South Implementation Bodies with cross-border executive functions; the British-Irish Council and the British-Irish Intergovernmental Conference, and to uphold high standards of civil, economic and social rights in Northern Ireland. The GFA is in turn annexed to a</w:t>
      </w:r>
      <w:r w:rsidR="00EF10F7">
        <w:rPr>
          <w:sz w:val="24"/>
          <w:szCs w:val="24"/>
        </w:rPr>
        <w:t xml:space="preserve"> </w:t>
      </w:r>
      <w:r w:rsidRPr="00D33A75">
        <w:rPr>
          <w:sz w:val="24"/>
          <w:szCs w:val="24"/>
        </w:rPr>
        <w:t>treaty between the two Governments (‘the British</w:t>
      </w:r>
      <w:r w:rsidR="00890FBE">
        <w:rPr>
          <w:sz w:val="24"/>
          <w:szCs w:val="24"/>
        </w:rPr>
        <w:t>-</w:t>
      </w:r>
      <w:r w:rsidRPr="00D33A75">
        <w:rPr>
          <w:sz w:val="24"/>
          <w:szCs w:val="24"/>
        </w:rPr>
        <w:t>Irish Agreement’</w:t>
      </w:r>
      <w:r w:rsidR="00EF10F7">
        <w:rPr>
          <w:rStyle w:val="FootnoteReference"/>
          <w:sz w:val="24"/>
          <w:szCs w:val="24"/>
        </w:rPr>
        <w:footnoteReference w:id="1"/>
      </w:r>
      <w:r w:rsidRPr="00D33A75">
        <w:rPr>
          <w:sz w:val="24"/>
          <w:szCs w:val="24"/>
        </w:rPr>
        <w:t>) under the terms of which they undertake to support and implement the GFA.</w:t>
      </w:r>
    </w:p>
    <w:p w:rsidR="00FE59C0" w:rsidRPr="00D33A75" w:rsidRDefault="00FE59C0" w:rsidP="001648B6">
      <w:pPr>
        <w:pStyle w:val="ListParagraph"/>
        <w:rPr>
          <w:sz w:val="24"/>
          <w:szCs w:val="24"/>
        </w:rPr>
      </w:pPr>
    </w:p>
    <w:p w:rsidR="00FE59C0" w:rsidRPr="00D33A75" w:rsidRDefault="00FE59C0" w:rsidP="00FE59C0">
      <w:pPr>
        <w:pStyle w:val="ListParagraph"/>
        <w:numPr>
          <w:ilvl w:val="0"/>
          <w:numId w:val="1"/>
        </w:numPr>
        <w:spacing w:after="0" w:line="240" w:lineRule="auto"/>
        <w:rPr>
          <w:sz w:val="24"/>
          <w:szCs w:val="24"/>
        </w:rPr>
      </w:pPr>
      <w:r w:rsidRPr="00D33A75">
        <w:rPr>
          <w:sz w:val="24"/>
          <w:szCs w:val="24"/>
        </w:rPr>
        <w:t>An outline of the GFA including the remit and functions of the GFA institutions is at Annex I.</w:t>
      </w:r>
    </w:p>
    <w:p w:rsidR="00FE59C0" w:rsidRPr="00D33A75" w:rsidRDefault="00FE59C0" w:rsidP="001648B6">
      <w:pPr>
        <w:pStyle w:val="ListParagraph"/>
        <w:rPr>
          <w:sz w:val="24"/>
          <w:szCs w:val="24"/>
        </w:rPr>
      </w:pPr>
    </w:p>
    <w:p w:rsidR="0061277B" w:rsidRDefault="00FE59C0" w:rsidP="00FE59C0">
      <w:pPr>
        <w:pStyle w:val="ListParagraph"/>
        <w:numPr>
          <w:ilvl w:val="0"/>
          <w:numId w:val="1"/>
        </w:numPr>
        <w:spacing w:after="0" w:line="240" w:lineRule="auto"/>
        <w:rPr>
          <w:sz w:val="24"/>
          <w:szCs w:val="24"/>
        </w:rPr>
      </w:pPr>
      <w:r w:rsidRPr="00D33A75">
        <w:rPr>
          <w:sz w:val="24"/>
          <w:szCs w:val="24"/>
        </w:rPr>
        <w:t xml:space="preserve">The Peace Process has been successful over the last two decades in moving definitively beyond the violence of the Troubles. However, it is necessarily an ongoing process, requiring the continued active oversight and involvement of the two Governments as co-guarantors and benefitting from the support and facilitation of the European Union. </w:t>
      </w:r>
    </w:p>
    <w:p w:rsidR="0061277B" w:rsidRDefault="00FE59C0" w:rsidP="0061277B">
      <w:pPr>
        <w:pStyle w:val="ListParagraph"/>
        <w:spacing w:after="0" w:line="240" w:lineRule="auto"/>
        <w:ind w:left="360"/>
        <w:rPr>
          <w:sz w:val="24"/>
          <w:szCs w:val="24"/>
        </w:rPr>
      </w:pPr>
      <w:r w:rsidRPr="00D33A75">
        <w:rPr>
          <w:sz w:val="24"/>
          <w:szCs w:val="24"/>
        </w:rPr>
        <w:t xml:space="preserve">Since the conclusion of the Good Friday Agreement in 1998, it has been necessary to pursue a series of successive further political and legal agreements to </w:t>
      </w:r>
      <w:r w:rsidR="0043584C">
        <w:rPr>
          <w:sz w:val="24"/>
          <w:szCs w:val="24"/>
        </w:rPr>
        <w:t xml:space="preserve">consolidate </w:t>
      </w:r>
      <w:r w:rsidRPr="00D33A75">
        <w:rPr>
          <w:sz w:val="24"/>
          <w:szCs w:val="24"/>
        </w:rPr>
        <w:t>the peace settlement provided for in the GFA and to address crises of political confidence in Northern Ireland.</w:t>
      </w:r>
      <w:r w:rsidRPr="00D33A75">
        <w:rPr>
          <w:rStyle w:val="FootnoteReference"/>
          <w:sz w:val="24"/>
          <w:szCs w:val="24"/>
        </w:rPr>
        <w:footnoteReference w:id="2"/>
      </w:r>
      <w:r w:rsidRPr="00D33A75">
        <w:rPr>
          <w:sz w:val="24"/>
          <w:szCs w:val="24"/>
        </w:rPr>
        <w:t xml:space="preserve"> </w:t>
      </w:r>
    </w:p>
    <w:p w:rsidR="0061277B" w:rsidRDefault="0061277B" w:rsidP="0061277B">
      <w:pPr>
        <w:pStyle w:val="ListParagraph"/>
        <w:spacing w:after="0" w:line="240" w:lineRule="auto"/>
        <w:ind w:left="360"/>
        <w:rPr>
          <w:sz w:val="24"/>
          <w:szCs w:val="24"/>
        </w:rPr>
      </w:pPr>
    </w:p>
    <w:p w:rsidR="00FE59C0" w:rsidRPr="0061277B" w:rsidRDefault="00FE59C0" w:rsidP="0061277B">
      <w:pPr>
        <w:pStyle w:val="ListParagraph"/>
        <w:numPr>
          <w:ilvl w:val="0"/>
          <w:numId w:val="1"/>
        </w:numPr>
        <w:spacing w:after="0" w:line="240" w:lineRule="auto"/>
        <w:rPr>
          <w:sz w:val="24"/>
          <w:szCs w:val="24"/>
        </w:rPr>
      </w:pPr>
      <w:r w:rsidRPr="0061277B">
        <w:rPr>
          <w:sz w:val="24"/>
          <w:szCs w:val="24"/>
        </w:rPr>
        <w:t xml:space="preserve">Addressing the difficult legacy of the past, achieving reconciliation and overcoming deep-rooted sectarianism in Northern Ireland remain as ongoing challenges at the core of the Peace Process. </w:t>
      </w:r>
    </w:p>
    <w:p w:rsidR="00FE59C0" w:rsidRPr="00D33A75" w:rsidRDefault="00FE59C0" w:rsidP="001648B6">
      <w:pPr>
        <w:pStyle w:val="ListParagraph"/>
        <w:spacing w:after="0" w:line="240" w:lineRule="auto"/>
        <w:rPr>
          <w:sz w:val="24"/>
          <w:szCs w:val="24"/>
        </w:rPr>
      </w:pPr>
    </w:p>
    <w:p w:rsidR="00FE59C0" w:rsidRPr="00D33A75" w:rsidRDefault="006C29A8" w:rsidP="001648B6">
      <w:pPr>
        <w:spacing w:after="0" w:line="240" w:lineRule="auto"/>
        <w:rPr>
          <w:b/>
          <w:sz w:val="24"/>
          <w:szCs w:val="24"/>
        </w:rPr>
      </w:pPr>
      <w:r>
        <w:rPr>
          <w:b/>
          <w:sz w:val="24"/>
          <w:szCs w:val="24"/>
        </w:rPr>
        <w:t>Role of the EU</w:t>
      </w:r>
    </w:p>
    <w:p w:rsidR="009101B7" w:rsidRPr="00D33A75" w:rsidRDefault="009101B7" w:rsidP="001648B6">
      <w:pPr>
        <w:pStyle w:val="ListParagraph"/>
        <w:numPr>
          <w:ilvl w:val="0"/>
          <w:numId w:val="1"/>
        </w:numPr>
        <w:spacing w:after="0" w:line="240" w:lineRule="auto"/>
        <w:rPr>
          <w:sz w:val="24"/>
          <w:szCs w:val="24"/>
        </w:rPr>
      </w:pPr>
      <w:r w:rsidRPr="00D33A75">
        <w:rPr>
          <w:sz w:val="24"/>
          <w:szCs w:val="24"/>
        </w:rPr>
        <w:t xml:space="preserve">The negotiation and implementation of the GFA has been considerably facilitated by both Ireland and the UK being Member States of the EU and </w:t>
      </w:r>
      <w:r w:rsidR="00045E3A" w:rsidRPr="00D33A75">
        <w:rPr>
          <w:sz w:val="24"/>
          <w:szCs w:val="24"/>
        </w:rPr>
        <w:t xml:space="preserve">the Peace Process has benefitted from consistent </w:t>
      </w:r>
      <w:r w:rsidRPr="00D33A75">
        <w:rPr>
          <w:sz w:val="24"/>
          <w:szCs w:val="24"/>
        </w:rPr>
        <w:t xml:space="preserve">strong support </w:t>
      </w:r>
      <w:r w:rsidR="00045E3A" w:rsidRPr="00D33A75">
        <w:rPr>
          <w:sz w:val="24"/>
          <w:szCs w:val="24"/>
        </w:rPr>
        <w:t xml:space="preserve">by </w:t>
      </w:r>
      <w:r w:rsidRPr="00D33A75">
        <w:rPr>
          <w:sz w:val="24"/>
          <w:szCs w:val="24"/>
        </w:rPr>
        <w:t xml:space="preserve">EU partners and </w:t>
      </w:r>
      <w:r w:rsidR="0061277B">
        <w:rPr>
          <w:sz w:val="24"/>
          <w:szCs w:val="24"/>
        </w:rPr>
        <w:t>EU I</w:t>
      </w:r>
      <w:r w:rsidRPr="00D33A75">
        <w:rPr>
          <w:sz w:val="24"/>
          <w:szCs w:val="24"/>
        </w:rPr>
        <w:t xml:space="preserve">nstitutions. </w:t>
      </w:r>
    </w:p>
    <w:p w:rsidR="00DF39D1" w:rsidRPr="00D33A75" w:rsidRDefault="00DF39D1" w:rsidP="00DF39D1">
      <w:pPr>
        <w:spacing w:after="0" w:line="240" w:lineRule="auto"/>
        <w:rPr>
          <w:b/>
          <w:sz w:val="24"/>
          <w:szCs w:val="24"/>
        </w:rPr>
      </w:pPr>
    </w:p>
    <w:p w:rsidR="009101B7" w:rsidRPr="00D33A75" w:rsidRDefault="00FD7E05" w:rsidP="00045E3A">
      <w:pPr>
        <w:pStyle w:val="ListParagraph"/>
        <w:numPr>
          <w:ilvl w:val="0"/>
          <w:numId w:val="1"/>
        </w:numPr>
        <w:spacing w:after="0" w:line="240" w:lineRule="auto"/>
      </w:pPr>
      <w:r w:rsidRPr="00D33A75">
        <w:rPr>
          <w:sz w:val="24"/>
          <w:szCs w:val="24"/>
        </w:rPr>
        <w:t xml:space="preserve">EU membership </w:t>
      </w:r>
      <w:r w:rsidR="00FE59C0" w:rsidRPr="00D33A75">
        <w:rPr>
          <w:sz w:val="24"/>
          <w:szCs w:val="24"/>
        </w:rPr>
        <w:t xml:space="preserve">by Ireland and the UK </w:t>
      </w:r>
      <w:r w:rsidRPr="00D33A75">
        <w:rPr>
          <w:sz w:val="24"/>
          <w:szCs w:val="24"/>
        </w:rPr>
        <w:t xml:space="preserve">has supported the realisation of the </w:t>
      </w:r>
      <w:r w:rsidR="009101B7" w:rsidRPr="00D33A75">
        <w:rPr>
          <w:sz w:val="24"/>
          <w:szCs w:val="24"/>
        </w:rPr>
        <w:t>objectives and commitments set out in the GFA</w:t>
      </w:r>
      <w:r w:rsidR="00FE59C0" w:rsidRPr="00D33A75">
        <w:rPr>
          <w:sz w:val="24"/>
          <w:szCs w:val="24"/>
        </w:rPr>
        <w:t xml:space="preserve"> and the wider gains of the peace</w:t>
      </w:r>
      <w:r w:rsidR="009101B7" w:rsidRPr="00D33A75">
        <w:rPr>
          <w:sz w:val="24"/>
          <w:szCs w:val="24"/>
        </w:rPr>
        <w:t>.</w:t>
      </w:r>
    </w:p>
    <w:p w:rsidR="009101B7" w:rsidRPr="00D33A75" w:rsidRDefault="009101B7" w:rsidP="009101B7">
      <w:pPr>
        <w:spacing w:after="0" w:line="240" w:lineRule="auto"/>
        <w:rPr>
          <w:sz w:val="24"/>
          <w:szCs w:val="24"/>
        </w:rPr>
      </w:pPr>
    </w:p>
    <w:p w:rsidR="00AE5015" w:rsidRPr="00D33A75" w:rsidRDefault="009101B7" w:rsidP="00FE19F5">
      <w:pPr>
        <w:pStyle w:val="ListParagraph"/>
        <w:numPr>
          <w:ilvl w:val="0"/>
          <w:numId w:val="1"/>
        </w:numPr>
        <w:spacing w:after="0" w:line="240" w:lineRule="auto"/>
        <w:rPr>
          <w:sz w:val="24"/>
          <w:szCs w:val="24"/>
        </w:rPr>
      </w:pPr>
      <w:r w:rsidRPr="00D33A75">
        <w:rPr>
          <w:sz w:val="24"/>
          <w:szCs w:val="24"/>
        </w:rPr>
        <w:lastRenderedPageBreak/>
        <w:t>The gains of the peace include the considerable normalisation of relationships between communities in Northern Ireland and between North and South</w:t>
      </w:r>
      <w:r w:rsidR="0061277B">
        <w:rPr>
          <w:sz w:val="24"/>
          <w:szCs w:val="24"/>
        </w:rPr>
        <w:t xml:space="preserve"> on the island of Ireland</w:t>
      </w:r>
      <w:r w:rsidRPr="00D33A75">
        <w:rPr>
          <w:sz w:val="24"/>
          <w:szCs w:val="24"/>
        </w:rPr>
        <w:t xml:space="preserve">. People’s daily lives in Northern Ireland have been transformed and they now live without </w:t>
      </w:r>
      <w:r w:rsidR="0075763C" w:rsidRPr="00D33A75">
        <w:rPr>
          <w:sz w:val="24"/>
          <w:szCs w:val="24"/>
        </w:rPr>
        <w:t>the constant threat of violence and</w:t>
      </w:r>
      <w:r w:rsidRPr="00D33A75">
        <w:rPr>
          <w:sz w:val="24"/>
          <w:szCs w:val="24"/>
        </w:rPr>
        <w:t xml:space="preserve"> </w:t>
      </w:r>
      <w:r w:rsidR="0075763C" w:rsidRPr="00D33A75">
        <w:rPr>
          <w:sz w:val="24"/>
          <w:szCs w:val="24"/>
        </w:rPr>
        <w:t>t</w:t>
      </w:r>
      <w:r w:rsidRPr="00D33A75">
        <w:rPr>
          <w:sz w:val="24"/>
          <w:szCs w:val="24"/>
        </w:rPr>
        <w:t>he discriminatory practices of the past have been eliminated</w:t>
      </w:r>
      <w:r w:rsidR="0075763C" w:rsidRPr="00D33A75">
        <w:rPr>
          <w:sz w:val="24"/>
          <w:szCs w:val="24"/>
        </w:rPr>
        <w:t xml:space="preserve">. </w:t>
      </w:r>
      <w:r w:rsidR="00681ED4" w:rsidRPr="00D33A75">
        <w:rPr>
          <w:sz w:val="24"/>
          <w:szCs w:val="24"/>
        </w:rPr>
        <w:t>There is an invisible border on the island of Ireland and a</w:t>
      </w:r>
      <w:r w:rsidR="0075763C" w:rsidRPr="00D33A75">
        <w:rPr>
          <w:sz w:val="24"/>
          <w:szCs w:val="24"/>
        </w:rPr>
        <w:t>ll-island cooperation</w:t>
      </w:r>
      <w:r w:rsidR="002D345D" w:rsidRPr="00D33A75">
        <w:rPr>
          <w:sz w:val="24"/>
          <w:szCs w:val="24"/>
        </w:rPr>
        <w:t xml:space="preserve"> under the GFA</w:t>
      </w:r>
      <w:r w:rsidR="0075763C" w:rsidRPr="00D33A75">
        <w:rPr>
          <w:sz w:val="24"/>
          <w:szCs w:val="24"/>
        </w:rPr>
        <w:t xml:space="preserve"> extends </w:t>
      </w:r>
      <w:r w:rsidR="00681ED4" w:rsidRPr="00D33A75">
        <w:rPr>
          <w:sz w:val="24"/>
          <w:szCs w:val="24"/>
        </w:rPr>
        <w:t>across a broad range of sectors, supporting</w:t>
      </w:r>
      <w:r w:rsidR="0075763C" w:rsidRPr="00D33A75">
        <w:rPr>
          <w:sz w:val="24"/>
          <w:szCs w:val="24"/>
        </w:rPr>
        <w:t xml:space="preserve"> the further development of the all-island economy</w:t>
      </w:r>
      <w:r w:rsidR="0061277B">
        <w:rPr>
          <w:sz w:val="24"/>
          <w:szCs w:val="24"/>
        </w:rPr>
        <w:t xml:space="preserve"> and civic space</w:t>
      </w:r>
      <w:r w:rsidR="0075763C" w:rsidRPr="00D33A75">
        <w:rPr>
          <w:sz w:val="24"/>
          <w:szCs w:val="24"/>
        </w:rPr>
        <w:t xml:space="preserve">, </w:t>
      </w:r>
      <w:r w:rsidR="002D345D" w:rsidRPr="00D33A75">
        <w:rPr>
          <w:sz w:val="24"/>
          <w:szCs w:val="24"/>
        </w:rPr>
        <w:t xml:space="preserve">including in </w:t>
      </w:r>
      <w:r w:rsidR="00D57C42" w:rsidRPr="00D33A75">
        <w:rPr>
          <w:sz w:val="24"/>
          <w:szCs w:val="24"/>
        </w:rPr>
        <w:t>border regions.</w:t>
      </w:r>
    </w:p>
    <w:p w:rsidR="00FE59C0" w:rsidRPr="00D33A75" w:rsidRDefault="00FE59C0" w:rsidP="009101B7">
      <w:pPr>
        <w:spacing w:after="0" w:line="240" w:lineRule="auto"/>
        <w:rPr>
          <w:sz w:val="24"/>
          <w:szCs w:val="24"/>
        </w:rPr>
      </w:pPr>
    </w:p>
    <w:p w:rsidR="0061277B" w:rsidRPr="00D33A75" w:rsidRDefault="009101B7" w:rsidP="0061277B">
      <w:pPr>
        <w:pStyle w:val="ListParagraph"/>
        <w:numPr>
          <w:ilvl w:val="0"/>
          <w:numId w:val="1"/>
        </w:numPr>
        <w:spacing w:after="0" w:line="240" w:lineRule="auto"/>
        <w:rPr>
          <w:sz w:val="24"/>
          <w:szCs w:val="24"/>
        </w:rPr>
      </w:pPr>
      <w:r w:rsidRPr="00D33A75">
        <w:rPr>
          <w:sz w:val="24"/>
          <w:szCs w:val="24"/>
        </w:rPr>
        <w:t>The Union has provided significant financial support to the Peace Process under the PEACE and INTERREG programmes</w:t>
      </w:r>
      <w:r w:rsidR="00045E3A" w:rsidRPr="00D33A75">
        <w:rPr>
          <w:sz w:val="24"/>
          <w:szCs w:val="24"/>
        </w:rPr>
        <w:t>.</w:t>
      </w:r>
      <w:r w:rsidRPr="00D33A75">
        <w:rPr>
          <w:sz w:val="24"/>
          <w:szCs w:val="24"/>
        </w:rPr>
        <w:t xml:space="preserve"> </w:t>
      </w:r>
      <w:r w:rsidR="0061277B" w:rsidRPr="00D33A75">
        <w:rPr>
          <w:sz w:val="24"/>
          <w:szCs w:val="24"/>
        </w:rPr>
        <w:t xml:space="preserve">Ireland and the UK are currently partners in three EU-funded cross-border Cooperation Programmes with a total value </w:t>
      </w:r>
      <w:r w:rsidR="0061277B">
        <w:rPr>
          <w:sz w:val="24"/>
          <w:szCs w:val="24"/>
        </w:rPr>
        <w:t>of</w:t>
      </w:r>
      <w:r w:rsidR="0061277B" w:rsidRPr="00D33A75">
        <w:rPr>
          <w:sz w:val="24"/>
          <w:szCs w:val="24"/>
        </w:rPr>
        <w:t xml:space="preserve"> €650 million over the period 2014-2020. The programmes are important drivers of regional development in a cross-border context and allow </w:t>
      </w:r>
      <w:r w:rsidR="0061277B">
        <w:rPr>
          <w:sz w:val="24"/>
          <w:szCs w:val="24"/>
        </w:rPr>
        <w:t>for practical support of the P</w:t>
      </w:r>
      <w:r w:rsidR="0061277B" w:rsidRPr="00D33A75">
        <w:rPr>
          <w:sz w:val="24"/>
          <w:szCs w:val="24"/>
        </w:rPr>
        <w:t xml:space="preserve">eace </w:t>
      </w:r>
      <w:r w:rsidR="0061277B">
        <w:rPr>
          <w:sz w:val="24"/>
          <w:szCs w:val="24"/>
        </w:rPr>
        <w:t>P</w:t>
      </w:r>
      <w:r w:rsidR="0061277B" w:rsidRPr="00D33A75">
        <w:rPr>
          <w:sz w:val="24"/>
          <w:szCs w:val="24"/>
        </w:rPr>
        <w:t xml:space="preserve">rocess and the advancement of the Good Friday Agreement. </w:t>
      </w:r>
    </w:p>
    <w:p w:rsidR="0061277B" w:rsidRPr="00D33A75" w:rsidRDefault="0061277B" w:rsidP="0061277B">
      <w:pPr>
        <w:spacing w:after="0" w:line="240" w:lineRule="auto"/>
        <w:rPr>
          <w:sz w:val="24"/>
          <w:szCs w:val="24"/>
        </w:rPr>
      </w:pPr>
    </w:p>
    <w:p w:rsidR="0061277B" w:rsidRDefault="0061277B" w:rsidP="0061277B">
      <w:pPr>
        <w:pStyle w:val="ListParagraph"/>
        <w:numPr>
          <w:ilvl w:val="0"/>
          <w:numId w:val="1"/>
        </w:numPr>
        <w:spacing w:after="0" w:line="240" w:lineRule="auto"/>
        <w:rPr>
          <w:sz w:val="24"/>
          <w:szCs w:val="24"/>
        </w:rPr>
      </w:pPr>
      <w:r w:rsidRPr="00D33A75">
        <w:rPr>
          <w:sz w:val="24"/>
          <w:szCs w:val="24"/>
        </w:rPr>
        <w:t>EU involvement has allowed for the realisation of projects that may otherwise have become mired in political disagreement. Removal of this constructive influence and of the funding itself would have a significant impact on the ongoing reconciliation work in Northern Ireland and the border region.</w:t>
      </w:r>
    </w:p>
    <w:p w:rsidR="00045E3A" w:rsidRPr="00D33A75" w:rsidRDefault="00045E3A" w:rsidP="001648B6">
      <w:pPr>
        <w:pStyle w:val="ListParagraph"/>
        <w:spacing w:after="0" w:line="240" w:lineRule="auto"/>
        <w:ind w:left="360"/>
        <w:rPr>
          <w:sz w:val="24"/>
          <w:szCs w:val="24"/>
        </w:rPr>
      </w:pPr>
    </w:p>
    <w:p w:rsidR="00045E3A" w:rsidRPr="00D33A75" w:rsidRDefault="00045E3A" w:rsidP="00045E3A">
      <w:pPr>
        <w:pStyle w:val="ListParagraph"/>
        <w:numPr>
          <w:ilvl w:val="0"/>
          <w:numId w:val="1"/>
        </w:numPr>
        <w:spacing w:after="0" w:line="240" w:lineRule="auto"/>
        <w:rPr>
          <w:sz w:val="24"/>
          <w:szCs w:val="24"/>
        </w:rPr>
      </w:pPr>
      <w:r w:rsidRPr="00D33A75">
        <w:rPr>
          <w:sz w:val="24"/>
          <w:szCs w:val="24"/>
        </w:rPr>
        <w:t>The common EU legal framework, including non-discrimination and other rights set down in EU law, economic development within the European Union, and the wider European political, civic, economic and social perspective that EU citizens enjoy, have also facilitated societal normalisation in Northern Ireland through the Peace Process.</w:t>
      </w:r>
    </w:p>
    <w:p w:rsidR="00045E3A" w:rsidRPr="00D33A75" w:rsidRDefault="00045E3A" w:rsidP="001648B6">
      <w:pPr>
        <w:pStyle w:val="ListParagraph"/>
        <w:rPr>
          <w:sz w:val="24"/>
          <w:szCs w:val="24"/>
        </w:rPr>
      </w:pPr>
    </w:p>
    <w:p w:rsidR="00045E3A" w:rsidRPr="00D33A75" w:rsidRDefault="00045E3A" w:rsidP="00045E3A">
      <w:pPr>
        <w:pStyle w:val="ListParagraph"/>
        <w:numPr>
          <w:ilvl w:val="0"/>
          <w:numId w:val="1"/>
        </w:numPr>
        <w:spacing w:after="0" w:line="240" w:lineRule="auto"/>
        <w:rPr>
          <w:sz w:val="24"/>
          <w:szCs w:val="24"/>
        </w:rPr>
      </w:pPr>
      <w:r w:rsidRPr="00D33A75">
        <w:rPr>
          <w:sz w:val="24"/>
          <w:szCs w:val="24"/>
        </w:rPr>
        <w:t xml:space="preserve">The GFA does not expressly require either Ireland or the UK to retain membership of the EU, but the Agreement clearly assumes </w:t>
      </w:r>
      <w:r w:rsidR="005E1236">
        <w:rPr>
          <w:sz w:val="24"/>
          <w:szCs w:val="24"/>
        </w:rPr>
        <w:t xml:space="preserve">continuing </w:t>
      </w:r>
      <w:r w:rsidRPr="00D33A75">
        <w:rPr>
          <w:sz w:val="24"/>
          <w:szCs w:val="24"/>
        </w:rPr>
        <w:t>membership of the Union by both countries. For example, the preamble of the British</w:t>
      </w:r>
      <w:r w:rsidR="00890FBE">
        <w:rPr>
          <w:sz w:val="24"/>
          <w:szCs w:val="24"/>
        </w:rPr>
        <w:t>-</w:t>
      </w:r>
      <w:r w:rsidRPr="00D33A75">
        <w:rPr>
          <w:sz w:val="24"/>
          <w:szCs w:val="24"/>
        </w:rPr>
        <w:t>Irish Agreement recalls the wish of the two Governments to “develop still further the unique relationship between their peoples and the close co-operation between their countries as friendly neighbours and as partners in the European Union.” The GFA also provides that one of the tasks of the North</w:t>
      </w:r>
      <w:r w:rsidR="00890FBE">
        <w:rPr>
          <w:sz w:val="24"/>
          <w:szCs w:val="24"/>
        </w:rPr>
        <w:t>/</w:t>
      </w:r>
      <w:r w:rsidRPr="00D33A75">
        <w:rPr>
          <w:sz w:val="24"/>
          <w:szCs w:val="24"/>
        </w:rPr>
        <w:t>South Ministerial Council is to “consider the European Union dimension of relevant matters” and to make arrangements “to ensure that the views of the Council are taken into account and represented appropriately at relevant EU meetings.” There are</w:t>
      </w:r>
      <w:r w:rsidR="00890FBE">
        <w:rPr>
          <w:sz w:val="24"/>
          <w:szCs w:val="24"/>
        </w:rPr>
        <w:t xml:space="preserve"> also</w:t>
      </w:r>
      <w:r w:rsidRPr="00D33A75">
        <w:rPr>
          <w:sz w:val="24"/>
          <w:szCs w:val="24"/>
        </w:rPr>
        <w:t xml:space="preserve"> EU-related functions </w:t>
      </w:r>
      <w:r w:rsidR="00890FBE">
        <w:rPr>
          <w:sz w:val="24"/>
          <w:szCs w:val="24"/>
        </w:rPr>
        <w:t>for a number of the North/</w:t>
      </w:r>
      <w:r w:rsidRPr="00D33A75">
        <w:rPr>
          <w:sz w:val="24"/>
          <w:szCs w:val="24"/>
        </w:rPr>
        <w:t>South implementation bodies under the GFA.</w:t>
      </w:r>
    </w:p>
    <w:p w:rsidR="00B27165" w:rsidRPr="00D33A75" w:rsidRDefault="00B27165" w:rsidP="00292B7E">
      <w:pPr>
        <w:spacing w:after="0" w:line="240" w:lineRule="auto"/>
        <w:rPr>
          <w:b/>
          <w:sz w:val="24"/>
          <w:szCs w:val="24"/>
        </w:rPr>
      </w:pPr>
    </w:p>
    <w:p w:rsidR="001D760C" w:rsidRPr="00D33A75" w:rsidRDefault="00045E3A" w:rsidP="001648B6">
      <w:pPr>
        <w:spacing w:after="0" w:line="240" w:lineRule="auto"/>
        <w:rPr>
          <w:b/>
          <w:sz w:val="24"/>
          <w:szCs w:val="24"/>
        </w:rPr>
      </w:pPr>
      <w:r w:rsidRPr="00D33A75">
        <w:rPr>
          <w:b/>
          <w:sz w:val="24"/>
          <w:szCs w:val="24"/>
        </w:rPr>
        <w:t>North/</w:t>
      </w:r>
      <w:r w:rsidR="00292B7E" w:rsidRPr="00D33A75">
        <w:rPr>
          <w:b/>
          <w:sz w:val="24"/>
          <w:szCs w:val="24"/>
        </w:rPr>
        <w:t xml:space="preserve">South </w:t>
      </w:r>
      <w:r w:rsidR="001D760C" w:rsidRPr="00D33A75">
        <w:rPr>
          <w:b/>
          <w:sz w:val="24"/>
          <w:szCs w:val="24"/>
        </w:rPr>
        <w:t>cooperation</w:t>
      </w:r>
    </w:p>
    <w:p w:rsidR="00045E3A" w:rsidRPr="00D33A75" w:rsidRDefault="00EB6B80" w:rsidP="00045E3A">
      <w:pPr>
        <w:pStyle w:val="ListParagraph"/>
        <w:numPr>
          <w:ilvl w:val="0"/>
          <w:numId w:val="1"/>
        </w:numPr>
        <w:spacing w:after="0" w:line="240" w:lineRule="auto"/>
        <w:rPr>
          <w:sz w:val="24"/>
          <w:szCs w:val="24"/>
        </w:rPr>
      </w:pPr>
      <w:r w:rsidRPr="00D33A75">
        <w:rPr>
          <w:sz w:val="24"/>
          <w:szCs w:val="24"/>
        </w:rPr>
        <w:t>N</w:t>
      </w:r>
      <w:r w:rsidR="00045E3A" w:rsidRPr="00D33A75">
        <w:rPr>
          <w:sz w:val="24"/>
          <w:szCs w:val="24"/>
        </w:rPr>
        <w:t>orth/</w:t>
      </w:r>
      <w:r w:rsidRPr="00D33A75">
        <w:rPr>
          <w:sz w:val="24"/>
          <w:szCs w:val="24"/>
        </w:rPr>
        <w:t>South cooperation between Ireland and Northern Ireland is a central part of the GFA.</w:t>
      </w:r>
    </w:p>
    <w:p w:rsidR="00045E3A" w:rsidRPr="00D33A75" w:rsidRDefault="00045E3A" w:rsidP="00045E3A">
      <w:pPr>
        <w:pStyle w:val="ListParagraph"/>
        <w:spacing w:after="0" w:line="240" w:lineRule="auto"/>
        <w:ind w:left="360"/>
        <w:rPr>
          <w:sz w:val="24"/>
          <w:szCs w:val="24"/>
        </w:rPr>
      </w:pPr>
    </w:p>
    <w:p w:rsidR="00FD7E05" w:rsidRPr="00D33A75" w:rsidRDefault="00210C35" w:rsidP="00045E3A">
      <w:pPr>
        <w:pStyle w:val="ListParagraph"/>
        <w:numPr>
          <w:ilvl w:val="0"/>
          <w:numId w:val="1"/>
        </w:numPr>
        <w:spacing w:after="0" w:line="240" w:lineRule="auto"/>
        <w:rPr>
          <w:sz w:val="24"/>
          <w:szCs w:val="24"/>
        </w:rPr>
      </w:pPr>
      <w:r w:rsidRPr="00D33A75">
        <w:rPr>
          <w:rFonts w:eastAsiaTheme="minorEastAsia"/>
          <w:color w:val="000000" w:themeColor="text1"/>
          <w:kern w:val="24"/>
          <w:sz w:val="24"/>
          <w:szCs w:val="24"/>
        </w:rPr>
        <w:t xml:space="preserve">Under the </w:t>
      </w:r>
      <w:r w:rsidR="00045E3A" w:rsidRPr="00D33A75">
        <w:rPr>
          <w:rFonts w:eastAsiaTheme="minorEastAsia"/>
          <w:color w:val="000000" w:themeColor="text1"/>
          <w:kern w:val="24"/>
          <w:sz w:val="24"/>
          <w:szCs w:val="24"/>
        </w:rPr>
        <w:t>Agreement</w:t>
      </w:r>
      <w:r w:rsidRPr="00D33A75">
        <w:rPr>
          <w:rFonts w:eastAsiaTheme="minorEastAsia"/>
          <w:color w:val="000000" w:themeColor="text1"/>
          <w:kern w:val="24"/>
          <w:sz w:val="24"/>
          <w:szCs w:val="24"/>
        </w:rPr>
        <w:t>, the North/South Ministerial Council (NSMC) was established to develop consultation, cooperation and action on matters of mutual interest within the competence of the administrations, North and South, on an all-island and cross-border basis.</w:t>
      </w:r>
      <w:r w:rsidR="00EF10F7">
        <w:rPr>
          <w:rFonts w:eastAsiaTheme="minorEastAsia"/>
          <w:color w:val="000000" w:themeColor="text1"/>
          <w:kern w:val="24"/>
          <w:sz w:val="24"/>
          <w:szCs w:val="24"/>
        </w:rPr>
        <w:t xml:space="preserve"> </w:t>
      </w:r>
      <w:r w:rsidR="00EF10F7" w:rsidRPr="00504734">
        <w:rPr>
          <w:rFonts w:eastAsiaTheme="minorEastAsia"/>
          <w:color w:val="000000" w:themeColor="text1"/>
          <w:kern w:val="24"/>
          <w:sz w:val="24"/>
          <w:szCs w:val="24"/>
        </w:rPr>
        <w:t xml:space="preserve">The NSMC </w:t>
      </w:r>
      <w:r w:rsidR="00EF10F7" w:rsidRPr="00504734">
        <w:rPr>
          <w:sz w:val="24"/>
          <w:szCs w:val="24"/>
        </w:rPr>
        <w:t>brings together the Irish Government and the Northern Ireland Executive</w:t>
      </w:r>
      <w:r w:rsidR="00EF10F7">
        <w:rPr>
          <w:sz w:val="24"/>
          <w:szCs w:val="24"/>
        </w:rPr>
        <w:t xml:space="preserve">, and meets in a number of </w:t>
      </w:r>
      <w:proofErr w:type="spellStart"/>
      <w:r w:rsidR="00EF10F7" w:rsidRPr="00504734">
        <w:rPr>
          <w:sz w:val="24"/>
          <w:szCs w:val="24"/>
        </w:rPr>
        <w:t>Sectoral</w:t>
      </w:r>
      <w:proofErr w:type="spellEnd"/>
      <w:r w:rsidR="00EF10F7" w:rsidRPr="00504734">
        <w:rPr>
          <w:sz w:val="24"/>
          <w:szCs w:val="24"/>
        </w:rPr>
        <w:t xml:space="preserve"> </w:t>
      </w:r>
      <w:r w:rsidR="00EF10F7">
        <w:rPr>
          <w:sz w:val="24"/>
          <w:szCs w:val="24"/>
        </w:rPr>
        <w:t xml:space="preserve">formats at Ministerial level and in </w:t>
      </w:r>
      <w:r w:rsidR="00EF10F7" w:rsidRPr="00504734">
        <w:rPr>
          <w:sz w:val="24"/>
          <w:szCs w:val="24"/>
        </w:rPr>
        <w:t>Plenary</w:t>
      </w:r>
      <w:r w:rsidR="00EF10F7">
        <w:rPr>
          <w:sz w:val="24"/>
          <w:szCs w:val="24"/>
        </w:rPr>
        <w:t xml:space="preserve"> format, which represents a full meeting of the two a</w:t>
      </w:r>
      <w:r w:rsidR="00EF10F7" w:rsidRPr="00504734">
        <w:rPr>
          <w:sz w:val="24"/>
          <w:szCs w:val="24"/>
        </w:rPr>
        <w:t>dministrations</w:t>
      </w:r>
      <w:r w:rsidR="00EF10F7">
        <w:rPr>
          <w:sz w:val="24"/>
          <w:szCs w:val="24"/>
        </w:rPr>
        <w:t xml:space="preserve"> on the island</w:t>
      </w:r>
      <w:r w:rsidR="00EF10F7" w:rsidRPr="00504734">
        <w:rPr>
          <w:sz w:val="24"/>
          <w:szCs w:val="24"/>
        </w:rPr>
        <w:t>.</w:t>
      </w:r>
    </w:p>
    <w:p w:rsidR="00FD7E05" w:rsidRPr="00D33A75" w:rsidRDefault="00FD7E05" w:rsidP="00FD7E05">
      <w:pPr>
        <w:pStyle w:val="ListParagraph"/>
        <w:numPr>
          <w:ilvl w:val="0"/>
          <w:numId w:val="1"/>
        </w:numPr>
        <w:spacing w:after="0" w:line="240" w:lineRule="auto"/>
        <w:rPr>
          <w:rFonts w:eastAsiaTheme="minorEastAsia"/>
          <w:color w:val="000000" w:themeColor="text1"/>
          <w:kern w:val="24"/>
          <w:sz w:val="24"/>
          <w:szCs w:val="24"/>
        </w:rPr>
      </w:pPr>
      <w:r w:rsidRPr="00D33A75">
        <w:rPr>
          <w:sz w:val="24"/>
          <w:szCs w:val="24"/>
        </w:rPr>
        <w:lastRenderedPageBreak/>
        <w:t>The Agreement expressly recognises “that the North/South Ministerial Council and Northern Ireland Assembly are mutually inter-dependent and that one cannot successfully function without the other.”</w:t>
      </w:r>
    </w:p>
    <w:p w:rsidR="00045E3A" w:rsidRPr="00D33A75" w:rsidRDefault="00045E3A" w:rsidP="00045E3A">
      <w:pPr>
        <w:pStyle w:val="ListParagraph"/>
        <w:rPr>
          <w:rFonts w:eastAsiaTheme="minorEastAsia"/>
          <w:color w:val="000000" w:themeColor="text1"/>
          <w:kern w:val="24"/>
          <w:sz w:val="24"/>
          <w:szCs w:val="24"/>
        </w:rPr>
      </w:pPr>
    </w:p>
    <w:p w:rsidR="00EB6B80" w:rsidRPr="00D33A75" w:rsidRDefault="00491076" w:rsidP="00FE19F5">
      <w:pPr>
        <w:pStyle w:val="ListParagraph"/>
        <w:numPr>
          <w:ilvl w:val="0"/>
          <w:numId w:val="1"/>
        </w:numPr>
        <w:spacing w:after="0" w:line="240" w:lineRule="auto"/>
        <w:rPr>
          <w:sz w:val="24"/>
          <w:szCs w:val="24"/>
        </w:rPr>
      </w:pPr>
      <w:r w:rsidRPr="00D33A75">
        <w:rPr>
          <w:sz w:val="24"/>
          <w:szCs w:val="24"/>
        </w:rPr>
        <w:t>The UK’s withdrawal from the EU pres</w:t>
      </w:r>
      <w:r w:rsidR="00045E3A" w:rsidRPr="00D33A75">
        <w:rPr>
          <w:sz w:val="24"/>
          <w:szCs w:val="24"/>
        </w:rPr>
        <w:t>ents a major challenge to North/</w:t>
      </w:r>
      <w:r w:rsidRPr="00D33A75">
        <w:rPr>
          <w:sz w:val="24"/>
          <w:szCs w:val="24"/>
        </w:rPr>
        <w:t xml:space="preserve">South Cooperation </w:t>
      </w:r>
      <w:r w:rsidR="00607984" w:rsidRPr="00D33A75">
        <w:rPr>
          <w:sz w:val="24"/>
          <w:szCs w:val="24"/>
        </w:rPr>
        <w:t xml:space="preserve">because </w:t>
      </w:r>
      <w:r w:rsidR="0061277B">
        <w:rPr>
          <w:sz w:val="24"/>
          <w:szCs w:val="24"/>
        </w:rPr>
        <w:t xml:space="preserve">much of </w:t>
      </w:r>
      <w:r w:rsidR="00607984" w:rsidRPr="00D33A75">
        <w:rPr>
          <w:sz w:val="24"/>
          <w:szCs w:val="24"/>
        </w:rPr>
        <w:t xml:space="preserve">this cooperation is embedded in the common framework of EU law and EU policies that applies </w:t>
      </w:r>
      <w:r w:rsidRPr="00D33A75">
        <w:rPr>
          <w:sz w:val="24"/>
          <w:szCs w:val="24"/>
        </w:rPr>
        <w:t>across the island of Ireland at present.</w:t>
      </w:r>
    </w:p>
    <w:p w:rsidR="00FD7E05" w:rsidRPr="00D33A75" w:rsidRDefault="00FD7E05" w:rsidP="001648B6">
      <w:pPr>
        <w:pStyle w:val="ListParagraph"/>
        <w:spacing w:after="0" w:line="240" w:lineRule="auto"/>
        <w:rPr>
          <w:sz w:val="24"/>
          <w:szCs w:val="24"/>
        </w:rPr>
      </w:pPr>
    </w:p>
    <w:p w:rsidR="00FD7E05" w:rsidRPr="00D33A75" w:rsidRDefault="00FD7E05" w:rsidP="00FD7E05">
      <w:pPr>
        <w:pStyle w:val="ListParagraph"/>
        <w:numPr>
          <w:ilvl w:val="0"/>
          <w:numId w:val="1"/>
        </w:numPr>
        <w:spacing w:after="0" w:line="240" w:lineRule="auto"/>
        <w:rPr>
          <w:sz w:val="24"/>
          <w:szCs w:val="24"/>
        </w:rPr>
      </w:pPr>
      <w:r w:rsidRPr="00D33A75">
        <w:rPr>
          <w:sz w:val="24"/>
          <w:szCs w:val="24"/>
        </w:rPr>
        <w:t>Further information on the operation of North</w:t>
      </w:r>
      <w:r w:rsidR="00045E3A" w:rsidRPr="00D33A75">
        <w:rPr>
          <w:sz w:val="24"/>
          <w:szCs w:val="24"/>
        </w:rPr>
        <w:t>/</w:t>
      </w:r>
      <w:r w:rsidRPr="00D33A75">
        <w:rPr>
          <w:sz w:val="24"/>
          <w:szCs w:val="24"/>
        </w:rPr>
        <w:t xml:space="preserve">South </w:t>
      </w:r>
      <w:r w:rsidR="00045E3A" w:rsidRPr="00D33A75">
        <w:rPr>
          <w:sz w:val="24"/>
          <w:szCs w:val="24"/>
        </w:rPr>
        <w:t>C</w:t>
      </w:r>
      <w:r w:rsidRPr="00D33A75">
        <w:rPr>
          <w:sz w:val="24"/>
          <w:szCs w:val="24"/>
        </w:rPr>
        <w:t>ooperation and examples of the reliance of this cooperation on EU law and EU policies are at Annex II</w:t>
      </w:r>
    </w:p>
    <w:p w:rsidR="00491076" w:rsidRDefault="00491076" w:rsidP="001D760C">
      <w:pPr>
        <w:spacing w:after="0" w:line="240" w:lineRule="auto"/>
        <w:rPr>
          <w:b/>
          <w:sz w:val="24"/>
          <w:szCs w:val="24"/>
        </w:rPr>
      </w:pPr>
    </w:p>
    <w:p w:rsidR="001D760C" w:rsidRPr="00D33A75" w:rsidRDefault="001D760C" w:rsidP="001648B6">
      <w:pPr>
        <w:spacing w:after="0" w:line="240" w:lineRule="auto"/>
        <w:rPr>
          <w:b/>
          <w:sz w:val="24"/>
          <w:szCs w:val="24"/>
        </w:rPr>
      </w:pPr>
      <w:r w:rsidRPr="00D33A75">
        <w:rPr>
          <w:b/>
          <w:sz w:val="24"/>
          <w:szCs w:val="24"/>
        </w:rPr>
        <w:t>Rights</w:t>
      </w:r>
    </w:p>
    <w:p w:rsidR="00F34A1B" w:rsidRPr="00D33A75" w:rsidRDefault="00F34A1B" w:rsidP="00FE19F5">
      <w:pPr>
        <w:pStyle w:val="ListParagraph"/>
        <w:numPr>
          <w:ilvl w:val="0"/>
          <w:numId w:val="1"/>
        </w:numPr>
        <w:spacing w:after="0" w:line="240" w:lineRule="auto"/>
        <w:rPr>
          <w:sz w:val="24"/>
          <w:szCs w:val="24"/>
        </w:rPr>
      </w:pPr>
      <w:r w:rsidRPr="00D33A75">
        <w:rPr>
          <w:sz w:val="24"/>
          <w:szCs w:val="24"/>
        </w:rPr>
        <w:t xml:space="preserve">The human rights </w:t>
      </w:r>
      <w:r w:rsidR="005E1236">
        <w:rPr>
          <w:sz w:val="24"/>
          <w:szCs w:val="24"/>
        </w:rPr>
        <w:t xml:space="preserve">and equality </w:t>
      </w:r>
      <w:r w:rsidRPr="00D33A75">
        <w:rPr>
          <w:sz w:val="24"/>
          <w:szCs w:val="24"/>
        </w:rPr>
        <w:t xml:space="preserve">provisions of the </w:t>
      </w:r>
      <w:r w:rsidR="0061277B">
        <w:rPr>
          <w:sz w:val="24"/>
          <w:szCs w:val="24"/>
        </w:rPr>
        <w:t xml:space="preserve">GFA </w:t>
      </w:r>
      <w:r w:rsidRPr="00D33A75">
        <w:rPr>
          <w:sz w:val="24"/>
          <w:szCs w:val="24"/>
        </w:rPr>
        <w:t xml:space="preserve">provide confidence for both communities in Northern Ireland </w:t>
      </w:r>
      <w:r w:rsidR="005E1236">
        <w:rPr>
          <w:sz w:val="24"/>
          <w:szCs w:val="24"/>
        </w:rPr>
        <w:t>in</w:t>
      </w:r>
      <w:r w:rsidRPr="00D33A75">
        <w:rPr>
          <w:sz w:val="24"/>
          <w:szCs w:val="24"/>
        </w:rPr>
        <w:t xml:space="preserve"> the political institutions of the Agreement and other public authorities.</w:t>
      </w:r>
      <w:r w:rsidR="0043584C">
        <w:rPr>
          <w:sz w:val="24"/>
          <w:szCs w:val="24"/>
        </w:rPr>
        <w:t xml:space="preserve"> </w:t>
      </w:r>
      <w:r w:rsidR="00517EEA" w:rsidRPr="00D33A75">
        <w:rPr>
          <w:sz w:val="24"/>
          <w:szCs w:val="24"/>
        </w:rPr>
        <w:t xml:space="preserve">The GFA </w:t>
      </w:r>
      <w:r w:rsidR="00F56A4C" w:rsidRPr="00D33A75">
        <w:rPr>
          <w:sz w:val="24"/>
          <w:szCs w:val="24"/>
        </w:rPr>
        <w:t>human r</w:t>
      </w:r>
      <w:r w:rsidR="00517EEA" w:rsidRPr="00D33A75">
        <w:rPr>
          <w:sz w:val="24"/>
          <w:szCs w:val="24"/>
        </w:rPr>
        <w:t>ights</w:t>
      </w:r>
      <w:r w:rsidR="00F56A4C" w:rsidRPr="00D33A75">
        <w:rPr>
          <w:sz w:val="24"/>
          <w:szCs w:val="24"/>
        </w:rPr>
        <w:t xml:space="preserve"> and equality provisions </w:t>
      </w:r>
      <w:r w:rsidR="00517EEA" w:rsidRPr="00D33A75">
        <w:rPr>
          <w:sz w:val="24"/>
          <w:szCs w:val="24"/>
        </w:rPr>
        <w:t>are outlined in Annex II.</w:t>
      </w:r>
    </w:p>
    <w:p w:rsidR="001A1018" w:rsidRPr="00D33A75" w:rsidRDefault="001A1018" w:rsidP="00F34A1B">
      <w:pPr>
        <w:spacing w:after="0" w:line="240" w:lineRule="auto"/>
        <w:rPr>
          <w:sz w:val="24"/>
          <w:szCs w:val="24"/>
        </w:rPr>
      </w:pPr>
    </w:p>
    <w:p w:rsidR="00F34A1B" w:rsidRPr="00D33A75" w:rsidRDefault="00F34A1B" w:rsidP="00FE19F5">
      <w:pPr>
        <w:pStyle w:val="ListParagraph"/>
        <w:numPr>
          <w:ilvl w:val="0"/>
          <w:numId w:val="1"/>
        </w:numPr>
        <w:spacing w:after="0" w:line="240" w:lineRule="auto"/>
        <w:rPr>
          <w:sz w:val="24"/>
          <w:szCs w:val="24"/>
        </w:rPr>
      </w:pPr>
      <w:r w:rsidRPr="00D33A75">
        <w:rPr>
          <w:sz w:val="24"/>
          <w:szCs w:val="24"/>
        </w:rPr>
        <w:t xml:space="preserve">EU </w:t>
      </w:r>
      <w:r w:rsidR="00DF39D1" w:rsidRPr="00D33A75">
        <w:rPr>
          <w:sz w:val="24"/>
          <w:szCs w:val="24"/>
        </w:rPr>
        <w:t xml:space="preserve">law </w:t>
      </w:r>
      <w:r w:rsidR="00114276" w:rsidRPr="00D33A75">
        <w:rPr>
          <w:sz w:val="24"/>
          <w:szCs w:val="24"/>
        </w:rPr>
        <w:t xml:space="preserve">provides a </w:t>
      </w:r>
      <w:r w:rsidRPr="00D33A75">
        <w:rPr>
          <w:sz w:val="24"/>
          <w:szCs w:val="24"/>
        </w:rPr>
        <w:t xml:space="preserve">supporting framework of rights </w:t>
      </w:r>
      <w:r w:rsidR="00DF39D1" w:rsidRPr="00D33A75">
        <w:rPr>
          <w:sz w:val="24"/>
          <w:szCs w:val="24"/>
        </w:rPr>
        <w:t xml:space="preserve">that underpin the </w:t>
      </w:r>
      <w:r w:rsidRPr="00D33A75">
        <w:rPr>
          <w:sz w:val="24"/>
          <w:szCs w:val="24"/>
        </w:rPr>
        <w:t xml:space="preserve">equality </w:t>
      </w:r>
      <w:r w:rsidR="00DF39D1" w:rsidRPr="00D33A75">
        <w:rPr>
          <w:sz w:val="24"/>
          <w:szCs w:val="24"/>
        </w:rPr>
        <w:t xml:space="preserve">provisions of the </w:t>
      </w:r>
      <w:r w:rsidRPr="00D33A75">
        <w:rPr>
          <w:sz w:val="24"/>
          <w:szCs w:val="24"/>
        </w:rPr>
        <w:t>GFA.</w:t>
      </w:r>
      <w:r w:rsidR="00F56A4C" w:rsidRPr="00D33A75">
        <w:rPr>
          <w:sz w:val="24"/>
          <w:szCs w:val="24"/>
        </w:rPr>
        <w:t xml:space="preserve"> </w:t>
      </w:r>
      <w:r w:rsidRPr="00D33A75">
        <w:rPr>
          <w:sz w:val="24"/>
          <w:szCs w:val="24"/>
        </w:rPr>
        <w:t>A range of significant rights and equality protections are</w:t>
      </w:r>
      <w:r w:rsidR="00DF39D1" w:rsidRPr="00D33A75">
        <w:rPr>
          <w:sz w:val="24"/>
          <w:szCs w:val="24"/>
        </w:rPr>
        <w:t xml:space="preserve"> in fact established </w:t>
      </w:r>
      <w:r w:rsidRPr="00D33A75">
        <w:rPr>
          <w:sz w:val="24"/>
          <w:szCs w:val="24"/>
        </w:rPr>
        <w:t xml:space="preserve">through EU regulations and directives such as in the area of employment law and </w:t>
      </w:r>
      <w:r w:rsidR="00DF39D1" w:rsidRPr="00D33A75">
        <w:rPr>
          <w:sz w:val="24"/>
          <w:szCs w:val="24"/>
        </w:rPr>
        <w:t>non-discrimination</w:t>
      </w:r>
      <w:r w:rsidRPr="00D33A75">
        <w:rPr>
          <w:sz w:val="24"/>
          <w:szCs w:val="24"/>
        </w:rPr>
        <w:t>, as well as being enshrined in the EU Charter of Fundamental Rights.</w:t>
      </w:r>
    </w:p>
    <w:p w:rsidR="00F34A1B" w:rsidRPr="00D33A75" w:rsidRDefault="00F34A1B" w:rsidP="00F34A1B">
      <w:pPr>
        <w:spacing w:after="0" w:line="240" w:lineRule="auto"/>
        <w:rPr>
          <w:sz w:val="24"/>
          <w:szCs w:val="24"/>
        </w:rPr>
      </w:pPr>
    </w:p>
    <w:p w:rsidR="00F34A1B" w:rsidRPr="00D33A75" w:rsidRDefault="00114276" w:rsidP="00FE19F5">
      <w:pPr>
        <w:pStyle w:val="ListParagraph"/>
        <w:numPr>
          <w:ilvl w:val="0"/>
          <w:numId w:val="1"/>
        </w:numPr>
        <w:spacing w:after="0" w:line="240" w:lineRule="auto"/>
        <w:rPr>
          <w:sz w:val="24"/>
          <w:szCs w:val="24"/>
        </w:rPr>
      </w:pPr>
      <w:r w:rsidRPr="00D33A75">
        <w:rPr>
          <w:sz w:val="24"/>
          <w:szCs w:val="24"/>
        </w:rPr>
        <w:t>In this context, a</w:t>
      </w:r>
      <w:r w:rsidR="00DF39D1" w:rsidRPr="00D33A75">
        <w:rPr>
          <w:sz w:val="24"/>
          <w:szCs w:val="24"/>
        </w:rPr>
        <w:t xml:space="preserve"> </w:t>
      </w:r>
      <w:r w:rsidR="00F34A1B" w:rsidRPr="00D33A75">
        <w:rPr>
          <w:sz w:val="24"/>
          <w:szCs w:val="24"/>
        </w:rPr>
        <w:t xml:space="preserve">key concern is </w:t>
      </w:r>
      <w:r w:rsidRPr="00D33A75">
        <w:rPr>
          <w:sz w:val="24"/>
          <w:szCs w:val="24"/>
        </w:rPr>
        <w:t xml:space="preserve">a </w:t>
      </w:r>
      <w:r w:rsidR="00F34A1B" w:rsidRPr="00D33A75">
        <w:rPr>
          <w:sz w:val="24"/>
          <w:szCs w:val="24"/>
        </w:rPr>
        <w:t>future diver</w:t>
      </w:r>
      <w:r w:rsidR="00DF39D1" w:rsidRPr="00D33A75">
        <w:rPr>
          <w:sz w:val="24"/>
          <w:szCs w:val="24"/>
        </w:rPr>
        <w:t>gence of rights North and South</w:t>
      </w:r>
      <w:r w:rsidRPr="00D33A75">
        <w:rPr>
          <w:sz w:val="24"/>
          <w:szCs w:val="24"/>
        </w:rPr>
        <w:t xml:space="preserve"> as a consequence of </w:t>
      </w:r>
      <w:proofErr w:type="spellStart"/>
      <w:r w:rsidRPr="00D33A75">
        <w:rPr>
          <w:sz w:val="24"/>
          <w:szCs w:val="24"/>
        </w:rPr>
        <w:t>Brexit</w:t>
      </w:r>
      <w:proofErr w:type="spellEnd"/>
      <w:r w:rsidR="00713F3F">
        <w:rPr>
          <w:sz w:val="24"/>
          <w:szCs w:val="24"/>
        </w:rPr>
        <w:t>,</w:t>
      </w:r>
      <w:r w:rsidRPr="00D33A75">
        <w:rPr>
          <w:sz w:val="24"/>
          <w:szCs w:val="24"/>
        </w:rPr>
        <w:t xml:space="preserve"> which could effective</w:t>
      </w:r>
      <w:r w:rsidR="00E12E49" w:rsidRPr="00D33A75">
        <w:rPr>
          <w:sz w:val="24"/>
          <w:szCs w:val="24"/>
        </w:rPr>
        <w:t>ly create</w:t>
      </w:r>
      <w:r w:rsidR="00FD5F83">
        <w:rPr>
          <w:sz w:val="24"/>
          <w:szCs w:val="24"/>
        </w:rPr>
        <w:t xml:space="preserve"> barriers on the island</w:t>
      </w:r>
      <w:r w:rsidR="001D7C76">
        <w:rPr>
          <w:sz w:val="24"/>
          <w:szCs w:val="24"/>
        </w:rPr>
        <w:t xml:space="preserve"> and </w:t>
      </w:r>
      <w:r w:rsidR="00B94066">
        <w:rPr>
          <w:sz w:val="24"/>
          <w:szCs w:val="24"/>
        </w:rPr>
        <w:t>impede</w:t>
      </w:r>
      <w:r w:rsidR="001D7C76">
        <w:rPr>
          <w:sz w:val="24"/>
          <w:szCs w:val="24"/>
        </w:rPr>
        <w:t xml:space="preserve"> the </w:t>
      </w:r>
      <w:r w:rsidR="00BA2E0B">
        <w:rPr>
          <w:sz w:val="24"/>
          <w:szCs w:val="24"/>
        </w:rPr>
        <w:t xml:space="preserve">requirement under the </w:t>
      </w:r>
      <w:r w:rsidR="001D7C76">
        <w:rPr>
          <w:sz w:val="24"/>
          <w:szCs w:val="24"/>
        </w:rPr>
        <w:t>GFA for equivalent standards of protection of rights in Ireland and Northern Ireland</w:t>
      </w:r>
      <w:r w:rsidR="00FD5F83">
        <w:rPr>
          <w:sz w:val="24"/>
          <w:szCs w:val="24"/>
        </w:rPr>
        <w:t xml:space="preserve">. </w:t>
      </w:r>
    </w:p>
    <w:p w:rsidR="00491076" w:rsidRPr="00D33A75" w:rsidRDefault="00491076" w:rsidP="001D760C">
      <w:pPr>
        <w:spacing w:after="0" w:line="240" w:lineRule="auto"/>
        <w:rPr>
          <w:b/>
          <w:sz w:val="24"/>
          <w:szCs w:val="24"/>
        </w:rPr>
      </w:pPr>
    </w:p>
    <w:p w:rsidR="001D760C" w:rsidRPr="00D33A75" w:rsidRDefault="001D760C" w:rsidP="001648B6">
      <w:pPr>
        <w:spacing w:after="0" w:line="240" w:lineRule="auto"/>
        <w:rPr>
          <w:b/>
          <w:sz w:val="24"/>
          <w:szCs w:val="24"/>
        </w:rPr>
      </w:pPr>
      <w:r w:rsidRPr="00D33A75">
        <w:rPr>
          <w:b/>
          <w:sz w:val="24"/>
          <w:szCs w:val="24"/>
        </w:rPr>
        <w:t>Citizenship</w:t>
      </w:r>
    </w:p>
    <w:p w:rsidR="00517EEA" w:rsidRPr="00D33A75" w:rsidRDefault="00517EEA" w:rsidP="00FE19F5">
      <w:pPr>
        <w:pStyle w:val="ListParagraph"/>
        <w:numPr>
          <w:ilvl w:val="0"/>
          <w:numId w:val="1"/>
        </w:numPr>
        <w:spacing w:after="0" w:line="240" w:lineRule="auto"/>
        <w:rPr>
          <w:sz w:val="24"/>
          <w:szCs w:val="24"/>
        </w:rPr>
      </w:pPr>
      <w:r w:rsidRPr="00D33A75">
        <w:rPr>
          <w:sz w:val="24"/>
          <w:szCs w:val="24"/>
        </w:rPr>
        <w:t>The Agreement recognises “the birthright of all the people of Northern Ireland to identify themselves and be accepted as Irish or British or both, as they may so choose and accordingly confirm</w:t>
      </w:r>
      <w:r w:rsidR="00B94066">
        <w:rPr>
          <w:sz w:val="24"/>
          <w:szCs w:val="24"/>
        </w:rPr>
        <w:t>[</w:t>
      </w:r>
      <w:r w:rsidR="0061277B">
        <w:rPr>
          <w:sz w:val="24"/>
          <w:szCs w:val="24"/>
        </w:rPr>
        <w:t>s</w:t>
      </w:r>
      <w:r w:rsidR="00B94066">
        <w:rPr>
          <w:sz w:val="24"/>
          <w:szCs w:val="24"/>
        </w:rPr>
        <w:t>]</w:t>
      </w:r>
      <w:r w:rsidRPr="00D33A75">
        <w:rPr>
          <w:sz w:val="24"/>
          <w:szCs w:val="24"/>
        </w:rPr>
        <w:t xml:space="preserve"> that their right to hold both British and Irish citizenship is accepted by both Governments and </w:t>
      </w:r>
      <w:r w:rsidR="0061277B">
        <w:rPr>
          <w:sz w:val="24"/>
          <w:szCs w:val="24"/>
        </w:rPr>
        <w:t>w</w:t>
      </w:r>
      <w:r w:rsidR="00C96616">
        <w:rPr>
          <w:sz w:val="24"/>
          <w:szCs w:val="24"/>
        </w:rPr>
        <w:t>ould</w:t>
      </w:r>
      <w:r w:rsidR="0061277B">
        <w:rPr>
          <w:sz w:val="24"/>
          <w:szCs w:val="24"/>
        </w:rPr>
        <w:t xml:space="preserve"> </w:t>
      </w:r>
      <w:r w:rsidRPr="00D33A75">
        <w:rPr>
          <w:sz w:val="24"/>
          <w:szCs w:val="24"/>
        </w:rPr>
        <w:t>not be affected by any future change in the status of Northern Ireland.”</w:t>
      </w:r>
    </w:p>
    <w:p w:rsidR="00D572E0" w:rsidRPr="00D33A75" w:rsidRDefault="00D572E0" w:rsidP="00D572E0">
      <w:pPr>
        <w:pStyle w:val="ListParagraph"/>
        <w:spacing w:after="0" w:line="240" w:lineRule="auto"/>
        <w:ind w:left="360"/>
        <w:rPr>
          <w:sz w:val="24"/>
          <w:szCs w:val="24"/>
        </w:rPr>
      </w:pPr>
    </w:p>
    <w:p w:rsidR="00517EEA" w:rsidRPr="00D33A75" w:rsidRDefault="00D572E0" w:rsidP="00230946">
      <w:pPr>
        <w:pStyle w:val="ListParagraph"/>
        <w:numPr>
          <w:ilvl w:val="0"/>
          <w:numId w:val="1"/>
        </w:numPr>
        <w:spacing w:after="0" w:line="240" w:lineRule="auto"/>
        <w:rPr>
          <w:sz w:val="24"/>
          <w:szCs w:val="24"/>
        </w:rPr>
      </w:pPr>
      <w:r w:rsidRPr="00D33A75">
        <w:rPr>
          <w:sz w:val="24"/>
          <w:szCs w:val="24"/>
        </w:rPr>
        <w:t xml:space="preserve">This citizenship provision of the Good Friday Agreement </w:t>
      </w:r>
      <w:r w:rsidR="000D2A70" w:rsidRPr="00D33A75">
        <w:rPr>
          <w:sz w:val="24"/>
          <w:szCs w:val="24"/>
        </w:rPr>
        <w:t xml:space="preserve">is </w:t>
      </w:r>
      <w:r w:rsidRPr="00D33A75">
        <w:rPr>
          <w:sz w:val="24"/>
          <w:szCs w:val="24"/>
        </w:rPr>
        <w:t xml:space="preserve">central </w:t>
      </w:r>
      <w:r w:rsidR="000D2A70" w:rsidRPr="00D33A75">
        <w:rPr>
          <w:sz w:val="24"/>
          <w:szCs w:val="24"/>
        </w:rPr>
        <w:t xml:space="preserve">in </w:t>
      </w:r>
      <w:r w:rsidRPr="00D33A75">
        <w:rPr>
          <w:sz w:val="24"/>
          <w:szCs w:val="24"/>
        </w:rPr>
        <w:t xml:space="preserve">addressing the identity conflict </w:t>
      </w:r>
      <w:r w:rsidR="000D2A70" w:rsidRPr="00D33A75">
        <w:rPr>
          <w:sz w:val="24"/>
          <w:szCs w:val="24"/>
        </w:rPr>
        <w:t xml:space="preserve">that is </w:t>
      </w:r>
      <w:r w:rsidRPr="00D33A75">
        <w:rPr>
          <w:sz w:val="24"/>
          <w:szCs w:val="24"/>
        </w:rPr>
        <w:t>at the root of the Troubles and the continuing divisions in Northern Ireland.</w:t>
      </w:r>
    </w:p>
    <w:p w:rsidR="00D572E0" w:rsidRPr="00D33A75" w:rsidRDefault="00D572E0" w:rsidP="00D572E0">
      <w:pPr>
        <w:pStyle w:val="ListParagraph"/>
        <w:spacing w:after="0" w:line="240" w:lineRule="auto"/>
        <w:ind w:left="360"/>
        <w:rPr>
          <w:sz w:val="24"/>
          <w:szCs w:val="24"/>
        </w:rPr>
      </w:pPr>
    </w:p>
    <w:p w:rsidR="00517EEA" w:rsidRPr="00D33A75" w:rsidRDefault="00517EEA" w:rsidP="00FE19F5">
      <w:pPr>
        <w:pStyle w:val="ListParagraph"/>
        <w:numPr>
          <w:ilvl w:val="0"/>
          <w:numId w:val="1"/>
        </w:numPr>
        <w:spacing w:after="0" w:line="240" w:lineRule="auto"/>
        <w:rPr>
          <w:sz w:val="24"/>
          <w:szCs w:val="24"/>
        </w:rPr>
      </w:pPr>
      <w:r w:rsidRPr="00D33A75">
        <w:rPr>
          <w:sz w:val="24"/>
          <w:szCs w:val="24"/>
        </w:rPr>
        <w:t>T</w:t>
      </w:r>
      <w:r w:rsidR="00D572E0" w:rsidRPr="00D33A75">
        <w:rPr>
          <w:sz w:val="24"/>
          <w:szCs w:val="24"/>
        </w:rPr>
        <w:t>he GFA citizenship</w:t>
      </w:r>
      <w:r w:rsidRPr="00D33A75">
        <w:rPr>
          <w:sz w:val="24"/>
          <w:szCs w:val="24"/>
        </w:rPr>
        <w:t xml:space="preserve"> provision applies to approximately 1.8 million people born in Northern Ireland. </w:t>
      </w:r>
      <w:r w:rsidR="00D572E0" w:rsidRPr="00D33A75">
        <w:rPr>
          <w:sz w:val="24"/>
          <w:szCs w:val="24"/>
        </w:rPr>
        <w:t>T</w:t>
      </w:r>
      <w:r w:rsidRPr="00D33A75">
        <w:rPr>
          <w:sz w:val="24"/>
          <w:szCs w:val="24"/>
        </w:rPr>
        <w:t xml:space="preserve">hose born in Northern Ireland who </w:t>
      </w:r>
      <w:r w:rsidR="00D572E0" w:rsidRPr="00D33A75">
        <w:rPr>
          <w:sz w:val="24"/>
          <w:szCs w:val="24"/>
        </w:rPr>
        <w:t xml:space="preserve">currently </w:t>
      </w:r>
      <w:r w:rsidR="00114276" w:rsidRPr="00D33A75">
        <w:rPr>
          <w:sz w:val="24"/>
          <w:szCs w:val="24"/>
        </w:rPr>
        <w:t>hold</w:t>
      </w:r>
      <w:r w:rsidR="00D572E0" w:rsidRPr="00D33A75">
        <w:rPr>
          <w:sz w:val="24"/>
          <w:szCs w:val="24"/>
        </w:rPr>
        <w:t>,</w:t>
      </w:r>
      <w:r w:rsidR="00114276" w:rsidRPr="00D33A75">
        <w:rPr>
          <w:sz w:val="24"/>
          <w:szCs w:val="24"/>
        </w:rPr>
        <w:t xml:space="preserve"> or </w:t>
      </w:r>
      <w:r w:rsidR="00D572E0" w:rsidRPr="00D33A75">
        <w:rPr>
          <w:sz w:val="24"/>
          <w:szCs w:val="24"/>
        </w:rPr>
        <w:t xml:space="preserve">in the future choose </w:t>
      </w:r>
      <w:r w:rsidR="00713F3F">
        <w:rPr>
          <w:sz w:val="24"/>
          <w:szCs w:val="24"/>
        </w:rPr>
        <w:t xml:space="preserve">to </w:t>
      </w:r>
      <w:r w:rsidRPr="00D33A75">
        <w:rPr>
          <w:sz w:val="24"/>
          <w:szCs w:val="24"/>
        </w:rPr>
        <w:t>exercise their entitlement to</w:t>
      </w:r>
      <w:r w:rsidR="00D572E0" w:rsidRPr="00D33A75">
        <w:rPr>
          <w:sz w:val="24"/>
          <w:szCs w:val="24"/>
        </w:rPr>
        <w:t>,</w:t>
      </w:r>
      <w:r w:rsidRPr="00D33A75">
        <w:rPr>
          <w:sz w:val="24"/>
          <w:szCs w:val="24"/>
        </w:rPr>
        <w:t xml:space="preserve"> Irish citizenship under the GFA </w:t>
      </w:r>
      <w:r w:rsidR="00D572E0" w:rsidRPr="00D33A75">
        <w:rPr>
          <w:sz w:val="24"/>
          <w:szCs w:val="24"/>
        </w:rPr>
        <w:t xml:space="preserve">are therefore also </w:t>
      </w:r>
      <w:r w:rsidRPr="00D33A75">
        <w:rPr>
          <w:sz w:val="24"/>
          <w:szCs w:val="24"/>
        </w:rPr>
        <w:t>EU citizens.</w:t>
      </w:r>
    </w:p>
    <w:p w:rsidR="00517EEA" w:rsidRPr="00D33A75" w:rsidRDefault="00517EEA" w:rsidP="002D1369">
      <w:pPr>
        <w:spacing w:after="0" w:line="240" w:lineRule="auto"/>
        <w:rPr>
          <w:sz w:val="24"/>
          <w:szCs w:val="24"/>
        </w:rPr>
      </w:pPr>
    </w:p>
    <w:p w:rsidR="00DF39D1" w:rsidRPr="00D33A75" w:rsidRDefault="002D1369" w:rsidP="007B169B">
      <w:pPr>
        <w:pStyle w:val="ListParagraph"/>
        <w:numPr>
          <w:ilvl w:val="0"/>
          <w:numId w:val="1"/>
        </w:numPr>
        <w:spacing w:after="0" w:line="240" w:lineRule="auto"/>
        <w:rPr>
          <w:sz w:val="24"/>
          <w:szCs w:val="24"/>
        </w:rPr>
      </w:pPr>
      <w:r w:rsidRPr="00D33A75">
        <w:rPr>
          <w:sz w:val="24"/>
          <w:szCs w:val="24"/>
        </w:rPr>
        <w:t>The UK</w:t>
      </w:r>
      <w:r w:rsidR="00BA2E0B">
        <w:rPr>
          <w:sz w:val="24"/>
          <w:szCs w:val="24"/>
        </w:rPr>
        <w:t>’s</w:t>
      </w:r>
      <w:r w:rsidRPr="00D33A75">
        <w:rPr>
          <w:sz w:val="24"/>
          <w:szCs w:val="24"/>
        </w:rPr>
        <w:t xml:space="preserve"> withdrawal </w:t>
      </w:r>
      <w:r w:rsidR="00D572E0" w:rsidRPr="00D33A75">
        <w:rPr>
          <w:sz w:val="24"/>
          <w:szCs w:val="24"/>
        </w:rPr>
        <w:t>from the Union will alter</w:t>
      </w:r>
      <w:r w:rsidRPr="00D33A75">
        <w:rPr>
          <w:sz w:val="24"/>
          <w:szCs w:val="24"/>
        </w:rPr>
        <w:t xml:space="preserve"> the geograph</w:t>
      </w:r>
      <w:r w:rsidR="00BA2E0B">
        <w:rPr>
          <w:sz w:val="24"/>
          <w:szCs w:val="24"/>
        </w:rPr>
        <w:t>ical scope within</w:t>
      </w:r>
      <w:r w:rsidRPr="00D33A75">
        <w:rPr>
          <w:sz w:val="24"/>
          <w:szCs w:val="24"/>
        </w:rPr>
        <w:t xml:space="preserve"> which Irish citizens in Northern Ireland can exercise </w:t>
      </w:r>
      <w:r w:rsidR="00713F3F">
        <w:rPr>
          <w:sz w:val="24"/>
          <w:szCs w:val="24"/>
        </w:rPr>
        <w:t xml:space="preserve">and enjoy </w:t>
      </w:r>
      <w:r w:rsidRPr="00D33A75">
        <w:rPr>
          <w:sz w:val="24"/>
          <w:szCs w:val="24"/>
        </w:rPr>
        <w:t>their</w:t>
      </w:r>
      <w:r w:rsidR="00D572E0" w:rsidRPr="00D33A75">
        <w:rPr>
          <w:sz w:val="24"/>
          <w:szCs w:val="24"/>
        </w:rPr>
        <w:t xml:space="preserve"> </w:t>
      </w:r>
      <w:r w:rsidRPr="00D33A75">
        <w:rPr>
          <w:sz w:val="24"/>
          <w:szCs w:val="24"/>
        </w:rPr>
        <w:t xml:space="preserve">EU </w:t>
      </w:r>
      <w:r w:rsidR="00D572E0" w:rsidRPr="00D33A75">
        <w:rPr>
          <w:sz w:val="24"/>
          <w:szCs w:val="24"/>
        </w:rPr>
        <w:t>citizenship</w:t>
      </w:r>
      <w:r w:rsidR="00BA2E0B">
        <w:rPr>
          <w:sz w:val="24"/>
          <w:szCs w:val="24"/>
        </w:rPr>
        <w:t xml:space="preserve"> and associated rights</w:t>
      </w:r>
      <w:r w:rsidRPr="00D33A75">
        <w:rPr>
          <w:sz w:val="24"/>
          <w:szCs w:val="24"/>
        </w:rPr>
        <w:t xml:space="preserve">. </w:t>
      </w:r>
      <w:r w:rsidR="007A1A52">
        <w:rPr>
          <w:sz w:val="24"/>
          <w:szCs w:val="24"/>
        </w:rPr>
        <w:t>The exercise by Irish citizens in Northern Ireland of th</w:t>
      </w:r>
      <w:r w:rsidR="00BA2E0B">
        <w:rPr>
          <w:sz w:val="24"/>
          <w:szCs w:val="24"/>
        </w:rPr>
        <w:t xml:space="preserve">ese EU rights are an important component of </w:t>
      </w:r>
      <w:r w:rsidR="007A1A52">
        <w:rPr>
          <w:sz w:val="24"/>
          <w:szCs w:val="24"/>
        </w:rPr>
        <w:t>the citizenship provision of the GFA.</w:t>
      </w:r>
    </w:p>
    <w:p w:rsidR="006C29A8" w:rsidRPr="00D33A75" w:rsidRDefault="006C29A8" w:rsidP="001D760C">
      <w:pPr>
        <w:spacing w:after="0" w:line="240" w:lineRule="auto"/>
        <w:rPr>
          <w:b/>
          <w:sz w:val="24"/>
          <w:szCs w:val="24"/>
        </w:rPr>
      </w:pPr>
    </w:p>
    <w:p w:rsidR="00517EEA" w:rsidRPr="00D33A75" w:rsidRDefault="00517EEA" w:rsidP="00C9185B">
      <w:pPr>
        <w:spacing w:after="0" w:line="240" w:lineRule="auto"/>
        <w:rPr>
          <w:b/>
          <w:sz w:val="24"/>
          <w:szCs w:val="24"/>
        </w:rPr>
      </w:pPr>
      <w:r w:rsidRPr="00D33A75">
        <w:rPr>
          <w:b/>
          <w:sz w:val="24"/>
          <w:szCs w:val="24"/>
        </w:rPr>
        <w:lastRenderedPageBreak/>
        <w:t>Border</w:t>
      </w:r>
    </w:p>
    <w:p w:rsidR="00CA3AFE" w:rsidRPr="00D33A75" w:rsidRDefault="00517EEA" w:rsidP="00FE19F5">
      <w:pPr>
        <w:pStyle w:val="ListParagraph"/>
        <w:numPr>
          <w:ilvl w:val="0"/>
          <w:numId w:val="1"/>
        </w:numPr>
        <w:spacing w:after="0" w:line="240" w:lineRule="auto"/>
        <w:rPr>
          <w:sz w:val="24"/>
          <w:szCs w:val="24"/>
        </w:rPr>
      </w:pPr>
      <w:r w:rsidRPr="00D33A75">
        <w:rPr>
          <w:sz w:val="24"/>
          <w:szCs w:val="24"/>
        </w:rPr>
        <w:t xml:space="preserve">As the most </w:t>
      </w:r>
      <w:r w:rsidR="00412443" w:rsidRPr="00D33A75">
        <w:rPr>
          <w:sz w:val="24"/>
          <w:szCs w:val="24"/>
        </w:rPr>
        <w:t>obvious</w:t>
      </w:r>
      <w:r w:rsidRPr="00D33A75">
        <w:rPr>
          <w:sz w:val="24"/>
          <w:szCs w:val="24"/>
        </w:rPr>
        <w:t xml:space="preserve"> symbol of the Peace Process, the invisible border on the island of Ireland is essential to the continuing normalisation of relationships. </w:t>
      </w:r>
    </w:p>
    <w:p w:rsidR="00CA3AFE" w:rsidRPr="00D33A75" w:rsidRDefault="00CA3AFE" w:rsidP="00517EEA">
      <w:pPr>
        <w:spacing w:after="0" w:line="240" w:lineRule="auto"/>
        <w:rPr>
          <w:sz w:val="24"/>
          <w:szCs w:val="24"/>
        </w:rPr>
      </w:pPr>
    </w:p>
    <w:p w:rsidR="00CA3AFE" w:rsidRPr="00D33A75" w:rsidRDefault="00CA3AFE" w:rsidP="00FE19F5">
      <w:pPr>
        <w:pStyle w:val="ListParagraph"/>
        <w:numPr>
          <w:ilvl w:val="0"/>
          <w:numId w:val="1"/>
        </w:numPr>
        <w:spacing w:after="0" w:line="240" w:lineRule="auto"/>
        <w:rPr>
          <w:sz w:val="24"/>
          <w:szCs w:val="24"/>
        </w:rPr>
      </w:pPr>
      <w:r w:rsidRPr="00D33A75">
        <w:rPr>
          <w:sz w:val="24"/>
          <w:szCs w:val="24"/>
        </w:rPr>
        <w:t>Prior to the Good Friday Agreement, security checkpoints on the border, and accompanying military installations, which had been built and reinforced from the 1970s onwards, were potent symbols of division and conflict in Northern Ireland and were frequent targets for attack. The disappearance of physical border crossings and checkpoints is both a symbol of and a divide</w:t>
      </w:r>
      <w:r w:rsidR="00713F3F">
        <w:rPr>
          <w:sz w:val="24"/>
          <w:szCs w:val="24"/>
        </w:rPr>
        <w:t>nd from the success of the P</w:t>
      </w:r>
      <w:r w:rsidRPr="00D33A75">
        <w:rPr>
          <w:sz w:val="24"/>
          <w:szCs w:val="24"/>
        </w:rPr>
        <w:t xml:space="preserve">eace </w:t>
      </w:r>
      <w:r w:rsidR="00713F3F">
        <w:rPr>
          <w:sz w:val="24"/>
          <w:szCs w:val="24"/>
        </w:rPr>
        <w:t>P</w:t>
      </w:r>
      <w:r w:rsidRPr="00D33A75">
        <w:rPr>
          <w:sz w:val="24"/>
          <w:szCs w:val="24"/>
        </w:rPr>
        <w:t>rocess. People’s daily lives in Northern Ireland and in the border region have been transformed. Any reversal of this transformation would have considerable adverse economic, social, political, security and psychological impacts on people both in border communities and on the island as a whole.</w:t>
      </w:r>
    </w:p>
    <w:p w:rsidR="00045E3A" w:rsidRDefault="00045E3A">
      <w:pPr>
        <w:rPr>
          <w:sz w:val="24"/>
          <w:szCs w:val="24"/>
        </w:rPr>
      </w:pPr>
      <w:r>
        <w:rPr>
          <w:sz w:val="24"/>
          <w:szCs w:val="24"/>
        </w:rPr>
        <w:br w:type="page"/>
      </w:r>
    </w:p>
    <w:p w:rsidR="001D760C" w:rsidRPr="009101B7" w:rsidRDefault="001D760C" w:rsidP="001D760C">
      <w:pPr>
        <w:spacing w:after="0" w:line="240" w:lineRule="auto"/>
        <w:rPr>
          <w:b/>
          <w:sz w:val="24"/>
          <w:szCs w:val="24"/>
        </w:rPr>
      </w:pPr>
      <w:r w:rsidRPr="009101B7">
        <w:rPr>
          <w:b/>
          <w:sz w:val="24"/>
          <w:szCs w:val="24"/>
        </w:rPr>
        <w:lastRenderedPageBreak/>
        <w:t>Annex</w:t>
      </w:r>
      <w:r w:rsidR="009101B7" w:rsidRPr="009101B7">
        <w:rPr>
          <w:b/>
          <w:sz w:val="24"/>
          <w:szCs w:val="24"/>
        </w:rPr>
        <w:t xml:space="preserve"> </w:t>
      </w:r>
      <w:proofErr w:type="gramStart"/>
      <w:r w:rsidR="009101B7" w:rsidRPr="009101B7">
        <w:rPr>
          <w:b/>
          <w:sz w:val="24"/>
          <w:szCs w:val="24"/>
        </w:rPr>
        <w:t>I</w:t>
      </w:r>
      <w:proofErr w:type="gramEnd"/>
      <w:r w:rsidRPr="009101B7">
        <w:rPr>
          <w:b/>
          <w:sz w:val="24"/>
          <w:szCs w:val="24"/>
        </w:rPr>
        <w:t xml:space="preserve">: Outline of the </w:t>
      </w:r>
      <w:hyperlink r:id="rId8" w:history="1">
        <w:r w:rsidRPr="009101B7">
          <w:rPr>
            <w:rStyle w:val="Hyperlink"/>
            <w:b/>
            <w:sz w:val="24"/>
            <w:szCs w:val="24"/>
          </w:rPr>
          <w:t>Good Friday Agreement</w:t>
        </w:r>
      </w:hyperlink>
    </w:p>
    <w:p w:rsidR="001D760C" w:rsidRPr="009101B7" w:rsidRDefault="001D760C" w:rsidP="001D760C">
      <w:pPr>
        <w:spacing w:after="0" w:line="240" w:lineRule="auto"/>
        <w:rPr>
          <w:b/>
          <w:sz w:val="24"/>
          <w:szCs w:val="24"/>
        </w:rPr>
      </w:pPr>
    </w:p>
    <w:p w:rsidR="001D760C" w:rsidRPr="009101B7" w:rsidRDefault="001D760C" w:rsidP="001D760C">
      <w:pPr>
        <w:spacing w:after="0" w:line="240" w:lineRule="auto"/>
        <w:rPr>
          <w:b/>
          <w:sz w:val="24"/>
          <w:szCs w:val="24"/>
        </w:rPr>
      </w:pPr>
      <w:r w:rsidRPr="009101B7">
        <w:rPr>
          <w:b/>
          <w:sz w:val="24"/>
          <w:szCs w:val="24"/>
        </w:rPr>
        <w:t>Declaration of Support</w:t>
      </w:r>
    </w:p>
    <w:p w:rsidR="002224D6" w:rsidRPr="009101B7" w:rsidRDefault="001D760C" w:rsidP="001D760C">
      <w:pPr>
        <w:spacing w:after="0" w:line="240" w:lineRule="auto"/>
        <w:rPr>
          <w:sz w:val="24"/>
          <w:szCs w:val="24"/>
        </w:rPr>
      </w:pPr>
      <w:r w:rsidRPr="009101B7">
        <w:rPr>
          <w:sz w:val="24"/>
          <w:szCs w:val="24"/>
        </w:rPr>
        <w:t>The Good Friday Agreement</w:t>
      </w:r>
      <w:r w:rsidR="009C2098" w:rsidRPr="009101B7">
        <w:rPr>
          <w:sz w:val="24"/>
          <w:szCs w:val="24"/>
        </w:rPr>
        <w:t xml:space="preserve"> (GFA)</w:t>
      </w:r>
      <w:r w:rsidRPr="009101B7">
        <w:rPr>
          <w:sz w:val="24"/>
          <w:szCs w:val="24"/>
        </w:rPr>
        <w:t xml:space="preserve"> commences with a Declaration of Support</w:t>
      </w:r>
      <w:r w:rsidRPr="009101B7">
        <w:rPr>
          <w:b/>
          <w:sz w:val="24"/>
          <w:szCs w:val="24"/>
        </w:rPr>
        <w:t xml:space="preserve"> </w:t>
      </w:r>
      <w:r w:rsidRPr="009101B7">
        <w:rPr>
          <w:sz w:val="24"/>
          <w:szCs w:val="24"/>
        </w:rPr>
        <w:t xml:space="preserve">by the signatories. The declaration includes a commitment “to partnership, equality and mutual respect” and to “strive in every practical way towards reconciliation and rapprochement within the framework of democratic and agreed institutions.” </w:t>
      </w:r>
    </w:p>
    <w:p w:rsidR="002224D6" w:rsidRPr="009101B7" w:rsidRDefault="002224D6" w:rsidP="001D760C">
      <w:pPr>
        <w:spacing w:after="0" w:line="240" w:lineRule="auto"/>
        <w:rPr>
          <w:sz w:val="24"/>
          <w:szCs w:val="24"/>
        </w:rPr>
      </w:pPr>
    </w:p>
    <w:p w:rsidR="001D760C" w:rsidRPr="009101B7" w:rsidRDefault="002224D6" w:rsidP="001D760C">
      <w:pPr>
        <w:spacing w:after="0" w:line="240" w:lineRule="auto"/>
        <w:rPr>
          <w:sz w:val="24"/>
          <w:szCs w:val="24"/>
        </w:rPr>
      </w:pPr>
      <w:r w:rsidRPr="009101B7">
        <w:rPr>
          <w:sz w:val="24"/>
          <w:szCs w:val="24"/>
        </w:rPr>
        <w:t xml:space="preserve">The Declaration </w:t>
      </w:r>
      <w:r w:rsidR="001D760C" w:rsidRPr="009101B7">
        <w:rPr>
          <w:sz w:val="24"/>
          <w:szCs w:val="24"/>
        </w:rPr>
        <w:t>also “accepted that all of the institutions and constitutional arrangements…are interlocking and interdependent and that in particular the functioning of the Assembly and the North/South Council are so closely inter-related that the success of each depends on that of the other.”</w:t>
      </w:r>
    </w:p>
    <w:p w:rsidR="001D760C" w:rsidRPr="009101B7" w:rsidRDefault="001D760C" w:rsidP="001D760C">
      <w:pPr>
        <w:spacing w:after="0" w:line="240" w:lineRule="auto"/>
        <w:rPr>
          <w:b/>
          <w:sz w:val="24"/>
          <w:szCs w:val="24"/>
        </w:rPr>
      </w:pPr>
    </w:p>
    <w:p w:rsidR="001D760C" w:rsidRPr="009101B7" w:rsidRDefault="001D760C" w:rsidP="001D760C">
      <w:pPr>
        <w:spacing w:after="0" w:line="240" w:lineRule="auto"/>
        <w:rPr>
          <w:b/>
          <w:sz w:val="24"/>
          <w:szCs w:val="24"/>
        </w:rPr>
      </w:pPr>
      <w:r w:rsidRPr="009101B7">
        <w:rPr>
          <w:b/>
          <w:sz w:val="24"/>
          <w:szCs w:val="24"/>
        </w:rPr>
        <w:t>Constitutional issues</w:t>
      </w:r>
    </w:p>
    <w:p w:rsidR="001D760C" w:rsidRPr="009101B7" w:rsidRDefault="001D760C" w:rsidP="00242496">
      <w:pPr>
        <w:spacing w:after="0" w:line="240" w:lineRule="auto"/>
        <w:rPr>
          <w:sz w:val="24"/>
          <w:szCs w:val="24"/>
        </w:rPr>
      </w:pPr>
      <w:r w:rsidRPr="009101B7">
        <w:rPr>
          <w:sz w:val="24"/>
          <w:szCs w:val="24"/>
        </w:rPr>
        <w:t xml:space="preserve">The </w:t>
      </w:r>
      <w:r w:rsidR="00DA53F7">
        <w:rPr>
          <w:sz w:val="24"/>
          <w:szCs w:val="24"/>
        </w:rPr>
        <w:t xml:space="preserve">GFA </w:t>
      </w:r>
      <w:r w:rsidRPr="009101B7">
        <w:rPr>
          <w:sz w:val="24"/>
          <w:szCs w:val="24"/>
        </w:rPr>
        <w:t xml:space="preserve">recognises </w:t>
      </w:r>
      <w:r w:rsidR="00242496" w:rsidRPr="009101B7">
        <w:rPr>
          <w:sz w:val="24"/>
          <w:szCs w:val="24"/>
        </w:rPr>
        <w:t>the “legitimacy of whatever choice is freely exercised by a majority of the people of Nor</w:t>
      </w:r>
      <w:r w:rsidR="00454C65" w:rsidRPr="009101B7">
        <w:rPr>
          <w:sz w:val="24"/>
          <w:szCs w:val="24"/>
        </w:rPr>
        <w:t>t</w:t>
      </w:r>
      <w:r w:rsidR="00242496" w:rsidRPr="009101B7">
        <w:rPr>
          <w:sz w:val="24"/>
          <w:szCs w:val="24"/>
        </w:rPr>
        <w:t xml:space="preserve">hern Ireland with regard to its status”. </w:t>
      </w:r>
    </w:p>
    <w:p w:rsidR="002224D6" w:rsidRPr="009101B7" w:rsidRDefault="002224D6" w:rsidP="001D760C">
      <w:pPr>
        <w:spacing w:after="0" w:line="240" w:lineRule="auto"/>
        <w:rPr>
          <w:sz w:val="24"/>
          <w:szCs w:val="24"/>
        </w:rPr>
      </w:pPr>
    </w:p>
    <w:p w:rsidR="00454C65" w:rsidRPr="009101B7" w:rsidRDefault="00454C65" w:rsidP="00BA6356">
      <w:pPr>
        <w:spacing w:after="0" w:line="240" w:lineRule="auto"/>
        <w:rPr>
          <w:sz w:val="24"/>
          <w:szCs w:val="24"/>
        </w:rPr>
      </w:pPr>
      <w:r w:rsidRPr="009101B7">
        <w:rPr>
          <w:sz w:val="24"/>
          <w:szCs w:val="24"/>
        </w:rPr>
        <w:t xml:space="preserve">The </w:t>
      </w:r>
      <w:r w:rsidR="00DA53F7">
        <w:rPr>
          <w:sz w:val="24"/>
          <w:szCs w:val="24"/>
        </w:rPr>
        <w:t xml:space="preserve">GFA </w:t>
      </w:r>
      <w:r w:rsidRPr="009101B7">
        <w:rPr>
          <w:sz w:val="24"/>
          <w:szCs w:val="24"/>
        </w:rPr>
        <w:t xml:space="preserve">acknowledges the legitimacy of the two constitutional aspirations in Northern Ireland and the </w:t>
      </w:r>
      <w:r w:rsidR="00242496" w:rsidRPr="009101B7">
        <w:rPr>
          <w:sz w:val="24"/>
          <w:szCs w:val="24"/>
        </w:rPr>
        <w:t>“present wish of a majority of people of Northern Ireland</w:t>
      </w:r>
      <w:r w:rsidRPr="009101B7">
        <w:rPr>
          <w:sz w:val="24"/>
          <w:szCs w:val="24"/>
        </w:rPr>
        <w:t>”</w:t>
      </w:r>
      <w:r w:rsidR="00242496" w:rsidRPr="009101B7">
        <w:rPr>
          <w:sz w:val="24"/>
          <w:szCs w:val="24"/>
        </w:rPr>
        <w:t xml:space="preserve"> </w:t>
      </w:r>
      <w:r w:rsidRPr="009101B7">
        <w:rPr>
          <w:sz w:val="24"/>
          <w:szCs w:val="24"/>
        </w:rPr>
        <w:t xml:space="preserve">to remain part of the UK. </w:t>
      </w:r>
    </w:p>
    <w:p w:rsidR="00454C65" w:rsidRPr="009101B7" w:rsidRDefault="00454C65" w:rsidP="00BA6356">
      <w:pPr>
        <w:spacing w:after="0" w:line="240" w:lineRule="auto"/>
        <w:rPr>
          <w:sz w:val="24"/>
          <w:szCs w:val="24"/>
        </w:rPr>
      </w:pPr>
    </w:p>
    <w:p w:rsidR="00BA6356" w:rsidRPr="009101B7" w:rsidRDefault="00BA6356" w:rsidP="00BA6356">
      <w:pPr>
        <w:spacing w:after="0" w:line="240" w:lineRule="auto"/>
        <w:rPr>
          <w:sz w:val="24"/>
          <w:szCs w:val="24"/>
        </w:rPr>
      </w:pPr>
      <w:r w:rsidRPr="009101B7">
        <w:rPr>
          <w:sz w:val="24"/>
          <w:szCs w:val="24"/>
        </w:rPr>
        <w:t>T</w:t>
      </w:r>
      <w:r w:rsidR="001D760C" w:rsidRPr="009101B7">
        <w:rPr>
          <w:sz w:val="24"/>
          <w:szCs w:val="24"/>
        </w:rPr>
        <w:t xml:space="preserve">he </w:t>
      </w:r>
      <w:r w:rsidR="00DA53F7">
        <w:rPr>
          <w:sz w:val="24"/>
          <w:szCs w:val="24"/>
        </w:rPr>
        <w:t xml:space="preserve">GFA </w:t>
      </w:r>
      <w:r w:rsidR="001D760C" w:rsidRPr="009101B7">
        <w:rPr>
          <w:sz w:val="24"/>
          <w:szCs w:val="24"/>
        </w:rPr>
        <w:t>provides for the possibility of a change in the constitutional status of Northern Ireland, should a majority in the future</w:t>
      </w:r>
      <w:r w:rsidR="00454C65" w:rsidRPr="009101B7">
        <w:rPr>
          <w:sz w:val="24"/>
          <w:szCs w:val="24"/>
        </w:rPr>
        <w:t xml:space="preserve">, </w:t>
      </w:r>
      <w:proofErr w:type="gramStart"/>
      <w:r w:rsidR="00454C65" w:rsidRPr="009101B7">
        <w:rPr>
          <w:sz w:val="24"/>
          <w:szCs w:val="24"/>
        </w:rPr>
        <w:t>North</w:t>
      </w:r>
      <w:proofErr w:type="gramEnd"/>
      <w:r w:rsidR="00454C65" w:rsidRPr="009101B7">
        <w:rPr>
          <w:sz w:val="24"/>
          <w:szCs w:val="24"/>
        </w:rPr>
        <w:t xml:space="preserve"> and South,</w:t>
      </w:r>
      <w:r w:rsidR="001D760C" w:rsidRPr="009101B7">
        <w:rPr>
          <w:sz w:val="24"/>
          <w:szCs w:val="24"/>
        </w:rPr>
        <w:t xml:space="preserve"> decide through a referendum to opt for a united Ireland.</w:t>
      </w:r>
      <w:r w:rsidR="00153AB0" w:rsidRPr="009101B7">
        <w:rPr>
          <w:rStyle w:val="FootnoteReference"/>
          <w:sz w:val="24"/>
          <w:szCs w:val="24"/>
        </w:rPr>
        <w:footnoteReference w:id="3"/>
      </w:r>
    </w:p>
    <w:p w:rsidR="00BA6356" w:rsidRPr="009101B7" w:rsidRDefault="00BA6356" w:rsidP="00BA6356">
      <w:pPr>
        <w:spacing w:after="0" w:line="240" w:lineRule="auto"/>
        <w:rPr>
          <w:sz w:val="24"/>
          <w:szCs w:val="24"/>
        </w:rPr>
      </w:pPr>
    </w:p>
    <w:p w:rsidR="00454C65" w:rsidRPr="009101B7" w:rsidRDefault="00153AB0" w:rsidP="00BA6356">
      <w:pPr>
        <w:spacing w:after="0" w:line="240" w:lineRule="auto"/>
        <w:rPr>
          <w:sz w:val="24"/>
          <w:szCs w:val="24"/>
        </w:rPr>
      </w:pPr>
      <w:r w:rsidRPr="009101B7">
        <w:rPr>
          <w:sz w:val="24"/>
          <w:szCs w:val="24"/>
        </w:rPr>
        <w:t xml:space="preserve">In the context of the comprehensive political agreement under the GFA, </w:t>
      </w:r>
      <w:r w:rsidR="00454C65" w:rsidRPr="009101B7">
        <w:rPr>
          <w:sz w:val="24"/>
          <w:szCs w:val="24"/>
        </w:rPr>
        <w:t>the Irish Government committed to proposing an</w:t>
      </w:r>
      <w:r w:rsidR="009C2098" w:rsidRPr="009101B7">
        <w:rPr>
          <w:sz w:val="24"/>
          <w:szCs w:val="24"/>
        </w:rPr>
        <w:t>d supporting an</w:t>
      </w:r>
      <w:r w:rsidR="00454C65" w:rsidRPr="009101B7">
        <w:rPr>
          <w:sz w:val="24"/>
          <w:szCs w:val="24"/>
        </w:rPr>
        <w:t xml:space="preserve"> amendment to the Constitution of Ireland, and the British Government committed to proposing </w:t>
      </w:r>
      <w:r w:rsidR="009C2098" w:rsidRPr="009101B7">
        <w:rPr>
          <w:sz w:val="24"/>
          <w:szCs w:val="24"/>
        </w:rPr>
        <w:t xml:space="preserve">and supporting </w:t>
      </w:r>
      <w:r w:rsidR="00242496" w:rsidRPr="009101B7">
        <w:rPr>
          <w:sz w:val="24"/>
          <w:szCs w:val="24"/>
        </w:rPr>
        <w:t xml:space="preserve">incorporations </w:t>
      </w:r>
      <w:r w:rsidR="00BA6356" w:rsidRPr="009101B7">
        <w:rPr>
          <w:sz w:val="24"/>
          <w:szCs w:val="24"/>
        </w:rPr>
        <w:t>in British legislation</w:t>
      </w:r>
      <w:r w:rsidR="00242496" w:rsidRPr="009101B7">
        <w:rPr>
          <w:sz w:val="24"/>
          <w:szCs w:val="24"/>
        </w:rPr>
        <w:t xml:space="preserve">, </w:t>
      </w:r>
      <w:r w:rsidR="00454C65" w:rsidRPr="009101B7">
        <w:rPr>
          <w:sz w:val="24"/>
          <w:szCs w:val="24"/>
        </w:rPr>
        <w:t xml:space="preserve">to </w:t>
      </w:r>
      <w:r w:rsidR="00242496" w:rsidRPr="009101B7">
        <w:rPr>
          <w:sz w:val="24"/>
          <w:szCs w:val="24"/>
        </w:rPr>
        <w:t xml:space="preserve">provide the </w:t>
      </w:r>
      <w:r w:rsidRPr="009101B7">
        <w:rPr>
          <w:sz w:val="24"/>
          <w:szCs w:val="24"/>
        </w:rPr>
        <w:t xml:space="preserve">necessary </w:t>
      </w:r>
      <w:r w:rsidR="00242496" w:rsidRPr="009101B7">
        <w:rPr>
          <w:sz w:val="24"/>
          <w:szCs w:val="24"/>
        </w:rPr>
        <w:t>legal framework</w:t>
      </w:r>
      <w:r w:rsidRPr="009101B7">
        <w:rPr>
          <w:sz w:val="24"/>
          <w:szCs w:val="24"/>
        </w:rPr>
        <w:t>s</w:t>
      </w:r>
      <w:r w:rsidR="00242496" w:rsidRPr="009101B7">
        <w:rPr>
          <w:sz w:val="24"/>
          <w:szCs w:val="24"/>
        </w:rPr>
        <w:t xml:space="preserve"> </w:t>
      </w:r>
      <w:r w:rsidR="00454C65" w:rsidRPr="009101B7">
        <w:rPr>
          <w:sz w:val="24"/>
          <w:szCs w:val="24"/>
        </w:rPr>
        <w:t xml:space="preserve">for </w:t>
      </w:r>
      <w:r w:rsidRPr="009101B7">
        <w:rPr>
          <w:sz w:val="24"/>
          <w:szCs w:val="24"/>
        </w:rPr>
        <w:t xml:space="preserve">the </w:t>
      </w:r>
      <w:r w:rsidR="00454C65" w:rsidRPr="009101B7">
        <w:rPr>
          <w:sz w:val="24"/>
          <w:szCs w:val="24"/>
        </w:rPr>
        <w:t xml:space="preserve">constitutional status </w:t>
      </w:r>
      <w:r w:rsidRPr="009101B7">
        <w:rPr>
          <w:sz w:val="24"/>
          <w:szCs w:val="24"/>
        </w:rPr>
        <w:t xml:space="preserve">provisions in the </w:t>
      </w:r>
      <w:r w:rsidR="00DA53F7">
        <w:rPr>
          <w:sz w:val="24"/>
          <w:szCs w:val="24"/>
        </w:rPr>
        <w:t>GFA</w:t>
      </w:r>
      <w:r w:rsidR="00454C65" w:rsidRPr="009101B7">
        <w:rPr>
          <w:sz w:val="24"/>
          <w:szCs w:val="24"/>
        </w:rPr>
        <w:t xml:space="preserve">. </w:t>
      </w:r>
      <w:r w:rsidRPr="009101B7">
        <w:rPr>
          <w:sz w:val="24"/>
          <w:szCs w:val="24"/>
        </w:rPr>
        <w:t>These Constitutional and legislative changes were made</w:t>
      </w:r>
      <w:r w:rsidR="009C2098" w:rsidRPr="009101B7">
        <w:rPr>
          <w:sz w:val="24"/>
          <w:szCs w:val="24"/>
        </w:rPr>
        <w:t xml:space="preserve">, </w:t>
      </w:r>
      <w:r w:rsidRPr="009101B7">
        <w:rPr>
          <w:sz w:val="24"/>
          <w:szCs w:val="24"/>
        </w:rPr>
        <w:t>following the approval by referendum of the GFA, North and South.</w:t>
      </w:r>
    </w:p>
    <w:p w:rsidR="001D760C" w:rsidRPr="009101B7" w:rsidRDefault="001D760C" w:rsidP="001D760C">
      <w:pPr>
        <w:spacing w:after="0" w:line="240" w:lineRule="auto"/>
        <w:rPr>
          <w:sz w:val="24"/>
          <w:szCs w:val="24"/>
        </w:rPr>
      </w:pPr>
    </w:p>
    <w:p w:rsidR="002D1369" w:rsidRPr="009101B7" w:rsidRDefault="002D1369" w:rsidP="002D1369">
      <w:pPr>
        <w:spacing w:after="0" w:line="240" w:lineRule="auto"/>
        <w:rPr>
          <w:b/>
          <w:sz w:val="24"/>
          <w:szCs w:val="24"/>
        </w:rPr>
      </w:pPr>
      <w:r w:rsidRPr="009101B7">
        <w:rPr>
          <w:b/>
          <w:sz w:val="24"/>
          <w:szCs w:val="24"/>
        </w:rPr>
        <w:t>Citizenship</w:t>
      </w:r>
    </w:p>
    <w:p w:rsidR="00517EEA" w:rsidRDefault="001D760C" w:rsidP="001D760C">
      <w:pPr>
        <w:spacing w:after="0" w:line="240" w:lineRule="auto"/>
        <w:rPr>
          <w:sz w:val="24"/>
          <w:szCs w:val="24"/>
        </w:rPr>
      </w:pPr>
      <w:r w:rsidRPr="009101B7">
        <w:rPr>
          <w:sz w:val="24"/>
          <w:szCs w:val="24"/>
        </w:rPr>
        <w:t xml:space="preserve">The </w:t>
      </w:r>
      <w:r w:rsidR="00DA53F7">
        <w:rPr>
          <w:sz w:val="24"/>
          <w:szCs w:val="24"/>
        </w:rPr>
        <w:t xml:space="preserve">GFA </w:t>
      </w:r>
      <w:r w:rsidRPr="009101B7">
        <w:rPr>
          <w:sz w:val="24"/>
          <w:szCs w:val="24"/>
        </w:rPr>
        <w:t>recognises “the birthright of all the people of Northern Ireland to identify themselves and be accepted as Irish or British or both, as they may so choose and accordingly confirm</w:t>
      </w:r>
      <w:r w:rsidR="00B94066">
        <w:rPr>
          <w:sz w:val="24"/>
          <w:szCs w:val="24"/>
        </w:rPr>
        <w:t>[</w:t>
      </w:r>
      <w:r w:rsidR="00C96616">
        <w:rPr>
          <w:sz w:val="24"/>
          <w:szCs w:val="24"/>
        </w:rPr>
        <w:t>s</w:t>
      </w:r>
      <w:r w:rsidR="00B94066">
        <w:rPr>
          <w:sz w:val="24"/>
          <w:szCs w:val="24"/>
        </w:rPr>
        <w:t>]</w:t>
      </w:r>
      <w:r w:rsidRPr="009101B7">
        <w:rPr>
          <w:sz w:val="24"/>
          <w:szCs w:val="24"/>
        </w:rPr>
        <w:t xml:space="preserve"> that their right to hold both British and Irish citizenship is accepted by both Governments and would not be affected by any future change in the status of Northern Ireland.”</w:t>
      </w:r>
    </w:p>
    <w:p w:rsidR="00517EEA" w:rsidRDefault="00517EEA" w:rsidP="001D760C">
      <w:pPr>
        <w:spacing w:after="0" w:line="240" w:lineRule="auto"/>
        <w:rPr>
          <w:sz w:val="24"/>
          <w:szCs w:val="24"/>
        </w:rPr>
      </w:pPr>
    </w:p>
    <w:p w:rsidR="00412109" w:rsidRPr="0043584C" w:rsidRDefault="00517EEA" w:rsidP="001D760C">
      <w:pPr>
        <w:spacing w:after="0" w:line="240" w:lineRule="auto"/>
        <w:rPr>
          <w:sz w:val="24"/>
          <w:szCs w:val="24"/>
        </w:rPr>
      </w:pPr>
      <w:r w:rsidRPr="00517EEA">
        <w:rPr>
          <w:sz w:val="24"/>
          <w:szCs w:val="24"/>
        </w:rPr>
        <w:t>This provision applies to approximately 1.8 million people born in Northern Ireland. Following the UK</w:t>
      </w:r>
      <w:r w:rsidR="00BA2E0B">
        <w:rPr>
          <w:sz w:val="24"/>
          <w:szCs w:val="24"/>
        </w:rPr>
        <w:t>’s</w:t>
      </w:r>
      <w:r w:rsidRPr="00517EEA">
        <w:rPr>
          <w:sz w:val="24"/>
          <w:szCs w:val="24"/>
        </w:rPr>
        <w:t xml:space="preserve"> departure from the EU</w:t>
      </w:r>
      <w:r w:rsidR="00B76DA6">
        <w:rPr>
          <w:color w:val="C00000"/>
          <w:sz w:val="24"/>
          <w:szCs w:val="24"/>
        </w:rPr>
        <w:t xml:space="preserve"> </w:t>
      </w:r>
      <w:r w:rsidR="00B76DA6">
        <w:rPr>
          <w:sz w:val="24"/>
          <w:szCs w:val="24"/>
        </w:rPr>
        <w:t>those born in Northern Ireland who exercise their entitlement to Irish citizenship under the GFA</w:t>
      </w:r>
      <w:r w:rsidR="0043584C" w:rsidRPr="0043584C">
        <w:rPr>
          <w:sz w:val="24"/>
          <w:szCs w:val="24"/>
        </w:rPr>
        <w:t xml:space="preserve"> </w:t>
      </w:r>
      <w:r w:rsidR="00B76DA6" w:rsidRPr="0043584C">
        <w:rPr>
          <w:sz w:val="24"/>
          <w:szCs w:val="24"/>
        </w:rPr>
        <w:t xml:space="preserve">will continue to enjoy rights as EU citizens. </w:t>
      </w:r>
    </w:p>
    <w:p w:rsidR="009101B7" w:rsidRDefault="009101B7" w:rsidP="001D760C">
      <w:pPr>
        <w:spacing w:after="0" w:line="240" w:lineRule="auto"/>
        <w:rPr>
          <w:sz w:val="24"/>
          <w:szCs w:val="24"/>
        </w:rPr>
      </w:pPr>
    </w:p>
    <w:p w:rsidR="0043584C" w:rsidRDefault="0043584C" w:rsidP="001D760C">
      <w:pPr>
        <w:spacing w:after="0" w:line="240" w:lineRule="auto"/>
        <w:rPr>
          <w:sz w:val="24"/>
          <w:szCs w:val="24"/>
        </w:rPr>
      </w:pPr>
    </w:p>
    <w:p w:rsidR="00FB6AF4" w:rsidRDefault="00FB6AF4" w:rsidP="001D760C">
      <w:pPr>
        <w:spacing w:after="0" w:line="240" w:lineRule="auto"/>
        <w:rPr>
          <w:b/>
          <w:sz w:val="24"/>
          <w:szCs w:val="24"/>
        </w:rPr>
      </w:pPr>
    </w:p>
    <w:p w:rsidR="001D760C" w:rsidRDefault="001D760C" w:rsidP="001D760C">
      <w:pPr>
        <w:spacing w:after="0" w:line="240" w:lineRule="auto"/>
        <w:rPr>
          <w:b/>
          <w:sz w:val="24"/>
          <w:szCs w:val="24"/>
        </w:rPr>
      </w:pPr>
      <w:r w:rsidRPr="009101B7">
        <w:rPr>
          <w:b/>
          <w:sz w:val="24"/>
          <w:szCs w:val="24"/>
        </w:rPr>
        <w:lastRenderedPageBreak/>
        <w:t xml:space="preserve">Strand One: </w:t>
      </w:r>
      <w:r w:rsidR="00771948" w:rsidRPr="009101B7">
        <w:rPr>
          <w:b/>
          <w:sz w:val="24"/>
          <w:szCs w:val="24"/>
        </w:rPr>
        <w:t>Northern Ireland</w:t>
      </w:r>
    </w:p>
    <w:p w:rsidR="0022387A" w:rsidRPr="009101B7" w:rsidRDefault="0022387A" w:rsidP="00771948">
      <w:pPr>
        <w:spacing w:after="0" w:line="240" w:lineRule="auto"/>
        <w:rPr>
          <w:i/>
          <w:sz w:val="24"/>
          <w:szCs w:val="24"/>
        </w:rPr>
      </w:pPr>
      <w:r w:rsidRPr="009101B7">
        <w:rPr>
          <w:i/>
          <w:sz w:val="24"/>
          <w:szCs w:val="24"/>
        </w:rPr>
        <w:t>Legislative Assembly</w:t>
      </w:r>
      <w:r w:rsidR="00694E6B" w:rsidRPr="009101B7">
        <w:rPr>
          <w:i/>
          <w:sz w:val="24"/>
          <w:szCs w:val="24"/>
        </w:rPr>
        <w:t>:</w:t>
      </w:r>
    </w:p>
    <w:p w:rsidR="0022387A" w:rsidRPr="009101B7" w:rsidRDefault="00771948" w:rsidP="00771948">
      <w:pPr>
        <w:spacing w:after="0" w:line="240" w:lineRule="auto"/>
        <w:rPr>
          <w:sz w:val="24"/>
          <w:szCs w:val="24"/>
        </w:rPr>
      </w:pPr>
      <w:r w:rsidRPr="009101B7">
        <w:rPr>
          <w:sz w:val="24"/>
          <w:szCs w:val="24"/>
        </w:rPr>
        <w:t xml:space="preserve">The </w:t>
      </w:r>
      <w:r w:rsidR="00DA53F7">
        <w:rPr>
          <w:sz w:val="24"/>
          <w:szCs w:val="24"/>
        </w:rPr>
        <w:t>GFA</w:t>
      </w:r>
      <w:r w:rsidRPr="009101B7">
        <w:rPr>
          <w:sz w:val="24"/>
          <w:szCs w:val="24"/>
        </w:rPr>
        <w:t xml:space="preserve"> p</w:t>
      </w:r>
      <w:r w:rsidR="001D760C" w:rsidRPr="009101B7">
        <w:rPr>
          <w:sz w:val="24"/>
          <w:szCs w:val="24"/>
        </w:rPr>
        <w:t xml:space="preserve">rovides for a “democratically elected Assembly </w:t>
      </w:r>
      <w:r w:rsidRPr="009101B7">
        <w:rPr>
          <w:sz w:val="24"/>
          <w:szCs w:val="24"/>
        </w:rPr>
        <w:t xml:space="preserve">in Northern Ireland </w:t>
      </w:r>
      <w:r w:rsidR="001D760C" w:rsidRPr="009101B7">
        <w:rPr>
          <w:sz w:val="24"/>
          <w:szCs w:val="24"/>
        </w:rPr>
        <w:t>which is inclusive in its membership</w:t>
      </w:r>
      <w:r w:rsidRPr="009101B7">
        <w:rPr>
          <w:sz w:val="24"/>
          <w:szCs w:val="24"/>
        </w:rPr>
        <w:t>…</w:t>
      </w:r>
      <w:r w:rsidR="001D760C" w:rsidRPr="009101B7">
        <w:rPr>
          <w:sz w:val="24"/>
          <w:szCs w:val="24"/>
        </w:rPr>
        <w:t xml:space="preserve"> and subject to safeguards to protect the rights and interests</w:t>
      </w:r>
      <w:r w:rsidRPr="009101B7">
        <w:rPr>
          <w:sz w:val="24"/>
          <w:szCs w:val="24"/>
        </w:rPr>
        <w:t xml:space="preserve"> of all sides of the community.”</w:t>
      </w:r>
      <w:r w:rsidR="0022387A" w:rsidRPr="009101B7">
        <w:rPr>
          <w:sz w:val="24"/>
          <w:szCs w:val="24"/>
        </w:rPr>
        <w:t xml:space="preserve"> </w:t>
      </w:r>
    </w:p>
    <w:p w:rsidR="00705E0D" w:rsidRPr="009101B7" w:rsidRDefault="00705E0D" w:rsidP="00771948">
      <w:pPr>
        <w:spacing w:after="0" w:line="240" w:lineRule="auto"/>
        <w:rPr>
          <w:sz w:val="24"/>
          <w:szCs w:val="24"/>
        </w:rPr>
      </w:pPr>
    </w:p>
    <w:p w:rsidR="00771948" w:rsidRPr="009101B7" w:rsidRDefault="00771948" w:rsidP="00771948">
      <w:pPr>
        <w:spacing w:after="0" w:line="240" w:lineRule="auto"/>
        <w:rPr>
          <w:sz w:val="24"/>
          <w:szCs w:val="24"/>
        </w:rPr>
      </w:pPr>
      <w:r w:rsidRPr="009101B7">
        <w:rPr>
          <w:sz w:val="24"/>
          <w:szCs w:val="24"/>
        </w:rPr>
        <w:t>The Assembly has “authority to pass primary legislation for Northern Ireland in devolved areas”, subject to certain requirements, including adherence to the European Convention on Human Rights.</w:t>
      </w:r>
    </w:p>
    <w:p w:rsidR="002D1369" w:rsidRPr="009101B7" w:rsidRDefault="002D1369" w:rsidP="001D760C">
      <w:pPr>
        <w:spacing w:after="0" w:line="240" w:lineRule="auto"/>
        <w:rPr>
          <w:sz w:val="24"/>
          <w:szCs w:val="24"/>
        </w:rPr>
      </w:pPr>
    </w:p>
    <w:p w:rsidR="0022387A" w:rsidRPr="009101B7" w:rsidRDefault="0022387A" w:rsidP="001D760C">
      <w:pPr>
        <w:spacing w:after="0" w:line="240" w:lineRule="auto"/>
        <w:rPr>
          <w:sz w:val="24"/>
          <w:szCs w:val="24"/>
        </w:rPr>
      </w:pPr>
      <w:r w:rsidRPr="009101B7">
        <w:rPr>
          <w:sz w:val="24"/>
          <w:szCs w:val="24"/>
        </w:rPr>
        <w:t xml:space="preserve">The </w:t>
      </w:r>
      <w:r w:rsidR="00DA53F7">
        <w:rPr>
          <w:sz w:val="24"/>
          <w:szCs w:val="24"/>
        </w:rPr>
        <w:t xml:space="preserve">GFA </w:t>
      </w:r>
      <w:r w:rsidRPr="009101B7">
        <w:rPr>
          <w:sz w:val="24"/>
          <w:szCs w:val="24"/>
        </w:rPr>
        <w:t>provides that terms be agreed “between appropriate Assembly representatives and the Government of the United Kingdom to ensure effective co-ordination and input by Ministers to national policy-making, including on EU issues.”</w:t>
      </w:r>
    </w:p>
    <w:p w:rsidR="0022387A" w:rsidRPr="009101B7" w:rsidRDefault="0022387A" w:rsidP="001D760C">
      <w:pPr>
        <w:spacing w:after="0" w:line="240" w:lineRule="auto"/>
        <w:rPr>
          <w:sz w:val="24"/>
          <w:szCs w:val="24"/>
        </w:rPr>
      </w:pPr>
      <w:r w:rsidRPr="009101B7">
        <w:rPr>
          <w:sz w:val="24"/>
          <w:szCs w:val="24"/>
        </w:rPr>
        <w:t xml:space="preserve"> </w:t>
      </w:r>
    </w:p>
    <w:p w:rsidR="0022387A" w:rsidRPr="009101B7" w:rsidRDefault="0022387A" w:rsidP="001D760C">
      <w:pPr>
        <w:spacing w:after="0" w:line="240" w:lineRule="auto"/>
        <w:rPr>
          <w:i/>
          <w:sz w:val="24"/>
          <w:szCs w:val="24"/>
        </w:rPr>
      </w:pPr>
      <w:r w:rsidRPr="009101B7">
        <w:rPr>
          <w:i/>
          <w:sz w:val="24"/>
          <w:szCs w:val="24"/>
        </w:rPr>
        <w:t>Power-sharing Executive</w:t>
      </w:r>
      <w:r w:rsidR="00694E6B" w:rsidRPr="009101B7">
        <w:rPr>
          <w:i/>
          <w:sz w:val="24"/>
          <w:szCs w:val="24"/>
        </w:rPr>
        <w:t>:</w:t>
      </w:r>
    </w:p>
    <w:p w:rsidR="00705E0D" w:rsidRPr="009101B7" w:rsidRDefault="00771948" w:rsidP="001D760C">
      <w:pPr>
        <w:spacing w:after="0" w:line="240" w:lineRule="auto"/>
        <w:rPr>
          <w:sz w:val="24"/>
          <w:szCs w:val="24"/>
        </w:rPr>
      </w:pPr>
      <w:r w:rsidRPr="009101B7">
        <w:rPr>
          <w:sz w:val="24"/>
          <w:szCs w:val="24"/>
        </w:rPr>
        <w:t xml:space="preserve">The </w:t>
      </w:r>
      <w:r w:rsidR="00DA53F7">
        <w:rPr>
          <w:sz w:val="24"/>
          <w:szCs w:val="24"/>
        </w:rPr>
        <w:t xml:space="preserve">GFA </w:t>
      </w:r>
      <w:r w:rsidRPr="009101B7">
        <w:rPr>
          <w:sz w:val="24"/>
          <w:szCs w:val="24"/>
        </w:rPr>
        <w:t>provides for Executive authority to be disch</w:t>
      </w:r>
      <w:r w:rsidR="0022387A" w:rsidRPr="009101B7">
        <w:rPr>
          <w:sz w:val="24"/>
          <w:szCs w:val="24"/>
        </w:rPr>
        <w:t xml:space="preserve">arged on behalf of the Assembly by a First and deputy First Minister and up to ten Ministers with Departmental responsibilities. </w:t>
      </w:r>
    </w:p>
    <w:p w:rsidR="00705E0D" w:rsidRPr="009101B7" w:rsidRDefault="00705E0D" w:rsidP="001D760C">
      <w:pPr>
        <w:spacing w:after="0" w:line="240" w:lineRule="auto"/>
        <w:rPr>
          <w:sz w:val="24"/>
          <w:szCs w:val="24"/>
        </w:rPr>
      </w:pPr>
    </w:p>
    <w:p w:rsidR="001D760C" w:rsidRPr="009101B7" w:rsidRDefault="001D760C" w:rsidP="001D760C">
      <w:pPr>
        <w:spacing w:after="0" w:line="240" w:lineRule="auto"/>
        <w:rPr>
          <w:sz w:val="24"/>
          <w:szCs w:val="24"/>
        </w:rPr>
      </w:pPr>
      <w:r w:rsidRPr="009101B7">
        <w:rPr>
          <w:sz w:val="24"/>
          <w:szCs w:val="24"/>
        </w:rPr>
        <w:t xml:space="preserve">The First and deputy First Minister are </w:t>
      </w:r>
      <w:r w:rsidR="0022387A" w:rsidRPr="009101B7">
        <w:rPr>
          <w:sz w:val="24"/>
          <w:szCs w:val="24"/>
        </w:rPr>
        <w:t>“jointly elected into office by the Assembly</w:t>
      </w:r>
      <w:r w:rsidRPr="009101B7">
        <w:rPr>
          <w:sz w:val="24"/>
          <w:szCs w:val="24"/>
        </w:rPr>
        <w:t xml:space="preserve"> </w:t>
      </w:r>
      <w:r w:rsidR="0022387A" w:rsidRPr="009101B7">
        <w:rPr>
          <w:sz w:val="24"/>
          <w:szCs w:val="24"/>
        </w:rPr>
        <w:t xml:space="preserve">voting on a cross-community basis”. Other Ministerial posts in </w:t>
      </w:r>
      <w:r w:rsidRPr="009101B7">
        <w:rPr>
          <w:sz w:val="24"/>
          <w:szCs w:val="24"/>
        </w:rPr>
        <w:t xml:space="preserve">the Executive are </w:t>
      </w:r>
      <w:r w:rsidR="0022387A" w:rsidRPr="009101B7">
        <w:rPr>
          <w:sz w:val="24"/>
          <w:szCs w:val="24"/>
        </w:rPr>
        <w:t>“</w:t>
      </w:r>
      <w:r w:rsidRPr="009101B7">
        <w:rPr>
          <w:sz w:val="24"/>
          <w:szCs w:val="24"/>
        </w:rPr>
        <w:t xml:space="preserve">allocated </w:t>
      </w:r>
      <w:r w:rsidR="0022387A" w:rsidRPr="009101B7">
        <w:rPr>
          <w:sz w:val="24"/>
          <w:szCs w:val="24"/>
        </w:rPr>
        <w:t xml:space="preserve">to </w:t>
      </w:r>
      <w:r w:rsidRPr="009101B7">
        <w:rPr>
          <w:sz w:val="24"/>
          <w:szCs w:val="24"/>
        </w:rPr>
        <w:t xml:space="preserve">parties on the basis of the </w:t>
      </w:r>
      <w:proofErr w:type="spellStart"/>
      <w:r w:rsidRPr="009101B7">
        <w:rPr>
          <w:sz w:val="24"/>
          <w:szCs w:val="24"/>
        </w:rPr>
        <w:t>d’Hondt</w:t>
      </w:r>
      <w:proofErr w:type="spellEnd"/>
      <w:r w:rsidRPr="009101B7">
        <w:rPr>
          <w:sz w:val="24"/>
          <w:szCs w:val="24"/>
        </w:rPr>
        <w:t xml:space="preserve"> system by reference to the number of seats each party has in the Assembly</w:t>
      </w:r>
      <w:r w:rsidR="0022387A" w:rsidRPr="009101B7">
        <w:rPr>
          <w:sz w:val="24"/>
          <w:szCs w:val="24"/>
        </w:rPr>
        <w:t>.”</w:t>
      </w:r>
      <w:r w:rsidR="00705E0D" w:rsidRPr="009101B7">
        <w:rPr>
          <w:rStyle w:val="FootnoteReference"/>
          <w:sz w:val="24"/>
          <w:szCs w:val="24"/>
        </w:rPr>
        <w:footnoteReference w:id="4"/>
      </w:r>
    </w:p>
    <w:p w:rsidR="002D1369" w:rsidRPr="009101B7" w:rsidRDefault="002D1369" w:rsidP="001D760C">
      <w:pPr>
        <w:spacing w:after="0" w:line="240" w:lineRule="auto"/>
        <w:rPr>
          <w:sz w:val="24"/>
          <w:szCs w:val="24"/>
        </w:rPr>
      </w:pPr>
    </w:p>
    <w:p w:rsidR="001D760C" w:rsidRPr="009101B7" w:rsidRDefault="001D760C" w:rsidP="001D760C">
      <w:pPr>
        <w:spacing w:after="0" w:line="240" w:lineRule="auto"/>
        <w:rPr>
          <w:sz w:val="24"/>
          <w:szCs w:val="24"/>
        </w:rPr>
      </w:pPr>
      <w:r w:rsidRPr="009101B7">
        <w:rPr>
          <w:sz w:val="24"/>
          <w:szCs w:val="24"/>
        </w:rPr>
        <w:t xml:space="preserve">The </w:t>
      </w:r>
      <w:r w:rsidR="0022387A" w:rsidRPr="009101B7">
        <w:rPr>
          <w:sz w:val="24"/>
          <w:szCs w:val="24"/>
        </w:rPr>
        <w:t xml:space="preserve">duties of the </w:t>
      </w:r>
      <w:r w:rsidRPr="009101B7">
        <w:rPr>
          <w:sz w:val="24"/>
          <w:szCs w:val="24"/>
        </w:rPr>
        <w:t xml:space="preserve">office of First and deputy First Minister include </w:t>
      </w:r>
      <w:r w:rsidR="00771948" w:rsidRPr="009101B7">
        <w:rPr>
          <w:sz w:val="24"/>
          <w:szCs w:val="24"/>
        </w:rPr>
        <w:t>“</w:t>
      </w:r>
      <w:r w:rsidRPr="009101B7">
        <w:rPr>
          <w:sz w:val="24"/>
          <w:szCs w:val="24"/>
        </w:rPr>
        <w:t>coordinating the work of the Executive</w:t>
      </w:r>
      <w:r w:rsidR="00771948" w:rsidRPr="009101B7">
        <w:rPr>
          <w:sz w:val="24"/>
          <w:szCs w:val="24"/>
        </w:rPr>
        <w:t>”</w:t>
      </w:r>
      <w:r w:rsidRPr="009101B7">
        <w:rPr>
          <w:sz w:val="24"/>
          <w:szCs w:val="24"/>
        </w:rPr>
        <w:t xml:space="preserve"> and </w:t>
      </w:r>
      <w:r w:rsidR="00771948" w:rsidRPr="009101B7">
        <w:rPr>
          <w:sz w:val="24"/>
          <w:szCs w:val="24"/>
        </w:rPr>
        <w:t>“the response of the Northern Ireland administration to external relationships.”</w:t>
      </w:r>
    </w:p>
    <w:p w:rsidR="001D760C" w:rsidRPr="009101B7" w:rsidRDefault="001D760C" w:rsidP="001D760C">
      <w:pPr>
        <w:spacing w:after="0" w:line="240" w:lineRule="auto"/>
        <w:rPr>
          <w:sz w:val="24"/>
          <w:szCs w:val="24"/>
        </w:rPr>
      </w:pPr>
    </w:p>
    <w:p w:rsidR="001D760C" w:rsidRDefault="001D760C" w:rsidP="001D760C">
      <w:pPr>
        <w:spacing w:after="0" w:line="240" w:lineRule="auto"/>
        <w:rPr>
          <w:b/>
          <w:sz w:val="24"/>
          <w:szCs w:val="24"/>
        </w:rPr>
      </w:pPr>
      <w:r w:rsidRPr="009101B7">
        <w:rPr>
          <w:b/>
          <w:sz w:val="24"/>
          <w:szCs w:val="24"/>
        </w:rPr>
        <w:t>Strand Two: North/South</w:t>
      </w:r>
    </w:p>
    <w:p w:rsidR="008D0C67" w:rsidRPr="009101B7" w:rsidRDefault="008D0C67" w:rsidP="001D760C">
      <w:pPr>
        <w:spacing w:after="0" w:line="240" w:lineRule="auto"/>
        <w:rPr>
          <w:i/>
          <w:sz w:val="24"/>
          <w:szCs w:val="24"/>
        </w:rPr>
      </w:pPr>
      <w:r w:rsidRPr="009101B7">
        <w:rPr>
          <w:i/>
          <w:sz w:val="24"/>
          <w:szCs w:val="24"/>
        </w:rPr>
        <w:t>North/South Ministerial Council:</w:t>
      </w:r>
    </w:p>
    <w:p w:rsidR="001D760C" w:rsidRPr="009101B7" w:rsidRDefault="00694E6B" w:rsidP="001D760C">
      <w:pPr>
        <w:spacing w:after="0" w:line="240" w:lineRule="auto"/>
        <w:rPr>
          <w:sz w:val="24"/>
          <w:szCs w:val="24"/>
        </w:rPr>
      </w:pPr>
      <w:r w:rsidRPr="009101B7">
        <w:rPr>
          <w:sz w:val="24"/>
          <w:szCs w:val="24"/>
        </w:rPr>
        <w:t xml:space="preserve">The </w:t>
      </w:r>
      <w:r w:rsidR="00DA53F7">
        <w:rPr>
          <w:sz w:val="24"/>
          <w:szCs w:val="24"/>
        </w:rPr>
        <w:t>GFA</w:t>
      </w:r>
      <w:r w:rsidRPr="009101B7">
        <w:rPr>
          <w:sz w:val="24"/>
          <w:szCs w:val="24"/>
        </w:rPr>
        <w:t xml:space="preserve"> p</w:t>
      </w:r>
      <w:r w:rsidR="008D0C67" w:rsidRPr="009101B7">
        <w:rPr>
          <w:sz w:val="24"/>
          <w:szCs w:val="24"/>
        </w:rPr>
        <w:t>rovides for a North/</w:t>
      </w:r>
      <w:r w:rsidR="001D760C" w:rsidRPr="009101B7">
        <w:rPr>
          <w:sz w:val="24"/>
          <w:szCs w:val="24"/>
        </w:rPr>
        <w:t xml:space="preserve">South Ministerial Council (NSMC) </w:t>
      </w:r>
      <w:r w:rsidRPr="009101B7">
        <w:rPr>
          <w:sz w:val="24"/>
          <w:szCs w:val="24"/>
        </w:rPr>
        <w:t>to bring</w:t>
      </w:r>
      <w:r w:rsidR="001D760C" w:rsidRPr="009101B7">
        <w:rPr>
          <w:sz w:val="24"/>
          <w:szCs w:val="24"/>
        </w:rPr>
        <w:t xml:space="preserve"> together the Northern Ireland Executive </w:t>
      </w:r>
      <w:r w:rsidRPr="009101B7">
        <w:rPr>
          <w:sz w:val="24"/>
          <w:szCs w:val="24"/>
        </w:rPr>
        <w:t xml:space="preserve">and the Irish Government </w:t>
      </w:r>
      <w:r w:rsidR="001D760C" w:rsidRPr="009101B7">
        <w:rPr>
          <w:sz w:val="24"/>
          <w:szCs w:val="24"/>
        </w:rPr>
        <w:t>“to develop consultation, co-operation and action within the island of Ireland - including through implementation on an all-island and cross-border basis - o</w:t>
      </w:r>
      <w:r w:rsidRPr="009101B7">
        <w:rPr>
          <w:sz w:val="24"/>
          <w:szCs w:val="24"/>
        </w:rPr>
        <w:t>n matters of mutual interest</w:t>
      </w:r>
      <w:r w:rsidR="00B06EB6" w:rsidRPr="009101B7">
        <w:rPr>
          <w:sz w:val="24"/>
          <w:szCs w:val="24"/>
        </w:rPr>
        <w:t xml:space="preserve"> within the competence of the Administrations, North and South.</w:t>
      </w:r>
      <w:r w:rsidRPr="009101B7">
        <w:rPr>
          <w:sz w:val="24"/>
          <w:szCs w:val="24"/>
        </w:rPr>
        <w:t>”</w:t>
      </w:r>
    </w:p>
    <w:p w:rsidR="007328F1" w:rsidRPr="009101B7" w:rsidRDefault="007328F1" w:rsidP="007328F1">
      <w:pPr>
        <w:spacing w:after="0" w:line="240" w:lineRule="auto"/>
        <w:rPr>
          <w:sz w:val="24"/>
          <w:szCs w:val="24"/>
        </w:rPr>
      </w:pPr>
    </w:p>
    <w:p w:rsidR="007328F1" w:rsidRPr="009101B7" w:rsidRDefault="007328F1" w:rsidP="007328F1">
      <w:pPr>
        <w:spacing w:after="0" w:line="240" w:lineRule="auto"/>
        <w:rPr>
          <w:sz w:val="24"/>
          <w:szCs w:val="24"/>
        </w:rPr>
      </w:pPr>
      <w:r w:rsidRPr="009101B7">
        <w:rPr>
          <w:sz w:val="24"/>
          <w:szCs w:val="24"/>
        </w:rPr>
        <w:t xml:space="preserve">Under the </w:t>
      </w:r>
      <w:r w:rsidR="00DA53F7">
        <w:rPr>
          <w:sz w:val="24"/>
          <w:szCs w:val="24"/>
        </w:rPr>
        <w:t>GFA</w:t>
      </w:r>
      <w:r w:rsidRPr="009101B7">
        <w:rPr>
          <w:sz w:val="24"/>
          <w:szCs w:val="24"/>
        </w:rPr>
        <w:t>, “It is understood that the North/South Ministerial Council and Northern Ireland Assembly are mutually inter-dependent and that one cannot successfully function without the other.”</w:t>
      </w:r>
    </w:p>
    <w:p w:rsidR="007328F1" w:rsidRPr="009101B7" w:rsidRDefault="007328F1" w:rsidP="007328F1">
      <w:pPr>
        <w:spacing w:after="0" w:line="240" w:lineRule="auto"/>
        <w:rPr>
          <w:sz w:val="24"/>
          <w:szCs w:val="24"/>
        </w:rPr>
      </w:pPr>
    </w:p>
    <w:p w:rsidR="007328F1" w:rsidRPr="009101B7" w:rsidRDefault="007328F1" w:rsidP="007328F1">
      <w:pPr>
        <w:spacing w:after="0" w:line="240" w:lineRule="auto"/>
        <w:rPr>
          <w:sz w:val="24"/>
          <w:szCs w:val="24"/>
        </w:rPr>
      </w:pPr>
      <w:r w:rsidRPr="009101B7">
        <w:rPr>
          <w:sz w:val="24"/>
          <w:szCs w:val="24"/>
        </w:rPr>
        <w:t>It is also provided that the NSMC “consider the European Union dimension of relevant matters, including the implementation of EU policies and programmes and proposals under consideration in the EU framework. Arrangements to be made to ensure that the views of the Council are taken into account and represented appropriately at relevant EU meetings.”</w:t>
      </w:r>
    </w:p>
    <w:p w:rsidR="00FB6AF4" w:rsidRDefault="00FB6AF4" w:rsidP="000A21D4">
      <w:pPr>
        <w:spacing w:after="0" w:line="240" w:lineRule="auto"/>
        <w:rPr>
          <w:rFonts w:eastAsiaTheme="minorEastAsia"/>
          <w:color w:val="000000" w:themeColor="text1"/>
          <w:kern w:val="24"/>
          <w:sz w:val="24"/>
          <w:szCs w:val="24"/>
        </w:rPr>
      </w:pPr>
    </w:p>
    <w:p w:rsidR="0043584C" w:rsidRDefault="0043584C" w:rsidP="000A21D4">
      <w:pPr>
        <w:spacing w:after="0" w:line="240" w:lineRule="auto"/>
        <w:rPr>
          <w:rFonts w:eastAsiaTheme="minorEastAsia"/>
          <w:color w:val="000000" w:themeColor="text1"/>
          <w:kern w:val="24"/>
          <w:sz w:val="24"/>
          <w:szCs w:val="24"/>
        </w:rPr>
      </w:pPr>
    </w:p>
    <w:p w:rsidR="0043584C" w:rsidRDefault="0043584C" w:rsidP="000A21D4">
      <w:pPr>
        <w:spacing w:after="0" w:line="240" w:lineRule="auto"/>
        <w:rPr>
          <w:rFonts w:eastAsiaTheme="minorEastAsia"/>
          <w:color w:val="000000" w:themeColor="text1"/>
          <w:kern w:val="24"/>
          <w:sz w:val="24"/>
          <w:szCs w:val="24"/>
        </w:rPr>
      </w:pPr>
    </w:p>
    <w:p w:rsidR="000A21D4" w:rsidRDefault="000A21D4" w:rsidP="000A21D4">
      <w:pPr>
        <w:spacing w:after="0" w:line="240" w:lineRule="auto"/>
        <w:rPr>
          <w:rFonts w:eastAsiaTheme="minorEastAsia"/>
          <w:color w:val="000000" w:themeColor="text1"/>
          <w:kern w:val="24"/>
          <w:sz w:val="24"/>
          <w:szCs w:val="24"/>
        </w:rPr>
      </w:pPr>
      <w:r w:rsidRPr="009274A3">
        <w:rPr>
          <w:rFonts w:eastAsiaTheme="minorEastAsia"/>
          <w:color w:val="000000" w:themeColor="text1"/>
          <w:kern w:val="24"/>
          <w:sz w:val="24"/>
          <w:szCs w:val="24"/>
        </w:rPr>
        <w:lastRenderedPageBreak/>
        <w:t>The GFA provided that at least 12</w:t>
      </w:r>
      <w:r w:rsidR="004113C5">
        <w:rPr>
          <w:rFonts w:eastAsiaTheme="minorEastAsia"/>
          <w:color w:val="000000" w:themeColor="text1"/>
          <w:kern w:val="24"/>
          <w:sz w:val="24"/>
          <w:szCs w:val="24"/>
        </w:rPr>
        <w:t xml:space="preserve"> areas would be identified for C</w:t>
      </w:r>
      <w:r w:rsidR="0073384C">
        <w:rPr>
          <w:rFonts w:eastAsiaTheme="minorEastAsia"/>
          <w:color w:val="000000" w:themeColor="text1"/>
          <w:kern w:val="24"/>
          <w:sz w:val="24"/>
          <w:szCs w:val="24"/>
        </w:rPr>
        <w:t>o-operation /</w:t>
      </w:r>
      <w:r w:rsidR="004113C5">
        <w:rPr>
          <w:rFonts w:eastAsiaTheme="minorEastAsia"/>
          <w:color w:val="000000" w:themeColor="text1"/>
          <w:kern w:val="24"/>
          <w:sz w:val="24"/>
          <w:szCs w:val="24"/>
        </w:rPr>
        <w:t xml:space="preserve"> I</w:t>
      </w:r>
      <w:r w:rsidRPr="009274A3">
        <w:rPr>
          <w:rFonts w:eastAsiaTheme="minorEastAsia"/>
          <w:color w:val="000000" w:themeColor="text1"/>
          <w:kern w:val="24"/>
          <w:sz w:val="24"/>
          <w:szCs w:val="24"/>
        </w:rPr>
        <w:t xml:space="preserve">mplementation for mutual benefit under the aegis of the NSMC. </w:t>
      </w:r>
    </w:p>
    <w:p w:rsidR="0043584C" w:rsidRDefault="0043584C" w:rsidP="000A21D4">
      <w:pPr>
        <w:spacing w:after="0" w:line="240" w:lineRule="auto"/>
        <w:rPr>
          <w:rFonts w:eastAsiaTheme="minorEastAsia"/>
          <w:color w:val="000000" w:themeColor="text1"/>
          <w:kern w:val="24"/>
          <w:sz w:val="24"/>
          <w:szCs w:val="24"/>
        </w:rPr>
      </w:pPr>
    </w:p>
    <w:p w:rsidR="000A21D4" w:rsidRPr="009274A3" w:rsidRDefault="000A21D4" w:rsidP="000A21D4">
      <w:pPr>
        <w:spacing w:after="0" w:line="240" w:lineRule="auto"/>
        <w:rPr>
          <w:rFonts w:eastAsiaTheme="minorEastAsia"/>
          <w:color w:val="000000" w:themeColor="text1"/>
          <w:kern w:val="24"/>
          <w:sz w:val="24"/>
          <w:szCs w:val="24"/>
        </w:rPr>
      </w:pPr>
      <w:r w:rsidRPr="009274A3">
        <w:rPr>
          <w:rFonts w:eastAsiaTheme="minorEastAsia"/>
          <w:color w:val="000000" w:themeColor="text1"/>
          <w:kern w:val="24"/>
          <w:sz w:val="24"/>
          <w:szCs w:val="24"/>
        </w:rPr>
        <w:t>The</w:t>
      </w:r>
      <w:r w:rsidR="004113C5">
        <w:rPr>
          <w:rFonts w:eastAsiaTheme="minorEastAsia"/>
          <w:color w:val="000000" w:themeColor="text1"/>
          <w:kern w:val="24"/>
          <w:sz w:val="24"/>
          <w:szCs w:val="24"/>
        </w:rPr>
        <w:t>re are</w:t>
      </w:r>
      <w:r w:rsidRPr="009274A3">
        <w:rPr>
          <w:rFonts w:eastAsiaTheme="minorEastAsia"/>
          <w:color w:val="000000" w:themeColor="text1"/>
          <w:kern w:val="24"/>
          <w:sz w:val="24"/>
          <w:szCs w:val="24"/>
        </w:rPr>
        <w:t xml:space="preserve"> six </w:t>
      </w:r>
      <w:r w:rsidR="004113C5">
        <w:rPr>
          <w:rFonts w:eastAsiaTheme="minorEastAsia"/>
          <w:color w:val="000000" w:themeColor="text1"/>
          <w:kern w:val="24"/>
          <w:sz w:val="24"/>
          <w:szCs w:val="24"/>
        </w:rPr>
        <w:t>A</w:t>
      </w:r>
      <w:r w:rsidRPr="009274A3">
        <w:rPr>
          <w:rFonts w:eastAsiaTheme="minorEastAsia"/>
          <w:color w:val="000000" w:themeColor="text1"/>
          <w:kern w:val="24"/>
          <w:sz w:val="24"/>
          <w:szCs w:val="24"/>
        </w:rPr>
        <w:t xml:space="preserve">reas of </w:t>
      </w:r>
      <w:r w:rsidR="004113C5">
        <w:rPr>
          <w:rFonts w:eastAsiaTheme="minorEastAsia"/>
          <w:color w:val="000000" w:themeColor="text1"/>
          <w:kern w:val="24"/>
          <w:sz w:val="24"/>
          <w:szCs w:val="24"/>
        </w:rPr>
        <w:t>C</w:t>
      </w:r>
      <w:r w:rsidRPr="009274A3">
        <w:rPr>
          <w:rFonts w:eastAsiaTheme="minorEastAsia"/>
          <w:color w:val="000000" w:themeColor="text1"/>
          <w:kern w:val="24"/>
          <w:sz w:val="24"/>
          <w:szCs w:val="24"/>
        </w:rPr>
        <w:t>ooperation</w:t>
      </w:r>
      <w:r w:rsidR="00404CDE">
        <w:rPr>
          <w:rFonts w:eastAsiaTheme="minorEastAsia"/>
          <w:color w:val="000000" w:themeColor="text1"/>
          <w:kern w:val="24"/>
          <w:sz w:val="24"/>
          <w:szCs w:val="24"/>
        </w:rPr>
        <w:t xml:space="preserve"> currently</w:t>
      </w:r>
      <w:r w:rsidRPr="009274A3">
        <w:rPr>
          <w:rFonts w:eastAsiaTheme="minorEastAsia"/>
          <w:color w:val="000000" w:themeColor="text1"/>
          <w:kern w:val="24"/>
          <w:sz w:val="24"/>
          <w:szCs w:val="24"/>
        </w:rPr>
        <w:t xml:space="preserve"> under the NSMC: </w:t>
      </w:r>
      <w:r w:rsidR="0073384C">
        <w:rPr>
          <w:rFonts w:eastAsiaTheme="minorEastAsia"/>
          <w:color w:val="000000" w:themeColor="text1"/>
          <w:kern w:val="24"/>
          <w:sz w:val="24"/>
          <w:szCs w:val="24"/>
        </w:rPr>
        <w:t>E</w:t>
      </w:r>
      <w:r w:rsidRPr="009274A3">
        <w:rPr>
          <w:rFonts w:eastAsiaTheme="minorEastAsia"/>
          <w:color w:val="000000" w:themeColor="text1"/>
          <w:kern w:val="24"/>
          <w:sz w:val="24"/>
          <w:szCs w:val="24"/>
        </w:rPr>
        <w:t xml:space="preserve">ducation; </w:t>
      </w:r>
      <w:r w:rsidR="0073384C">
        <w:rPr>
          <w:rFonts w:eastAsiaTheme="minorEastAsia"/>
          <w:color w:val="000000" w:themeColor="text1"/>
          <w:kern w:val="24"/>
          <w:sz w:val="24"/>
          <w:szCs w:val="24"/>
        </w:rPr>
        <w:t>A</w:t>
      </w:r>
      <w:r w:rsidRPr="009274A3">
        <w:rPr>
          <w:rFonts w:eastAsiaTheme="minorEastAsia"/>
          <w:color w:val="000000" w:themeColor="text1"/>
          <w:kern w:val="24"/>
          <w:sz w:val="24"/>
          <w:szCs w:val="24"/>
        </w:rPr>
        <w:t xml:space="preserve">griculture; </w:t>
      </w:r>
      <w:r w:rsidR="0073384C">
        <w:rPr>
          <w:rFonts w:eastAsiaTheme="minorEastAsia"/>
          <w:color w:val="000000" w:themeColor="text1"/>
          <w:kern w:val="24"/>
          <w:sz w:val="24"/>
          <w:szCs w:val="24"/>
        </w:rPr>
        <w:t>E</w:t>
      </w:r>
      <w:r w:rsidRPr="009274A3">
        <w:rPr>
          <w:rFonts w:eastAsiaTheme="minorEastAsia"/>
          <w:color w:val="000000" w:themeColor="text1"/>
          <w:kern w:val="24"/>
          <w:sz w:val="24"/>
          <w:szCs w:val="24"/>
        </w:rPr>
        <w:t xml:space="preserve">nvironment; </w:t>
      </w:r>
      <w:r w:rsidR="0073384C">
        <w:rPr>
          <w:rFonts w:eastAsiaTheme="minorEastAsia"/>
          <w:color w:val="000000" w:themeColor="text1"/>
          <w:kern w:val="24"/>
          <w:sz w:val="24"/>
          <w:szCs w:val="24"/>
        </w:rPr>
        <w:t>H</w:t>
      </w:r>
      <w:r w:rsidRPr="009274A3">
        <w:rPr>
          <w:rFonts w:eastAsiaTheme="minorEastAsia"/>
          <w:color w:val="000000" w:themeColor="text1"/>
          <w:kern w:val="24"/>
          <w:sz w:val="24"/>
          <w:szCs w:val="24"/>
        </w:rPr>
        <w:t xml:space="preserve">ealth; </w:t>
      </w:r>
      <w:r w:rsidR="0073384C">
        <w:rPr>
          <w:rFonts w:eastAsiaTheme="minorEastAsia"/>
          <w:color w:val="000000" w:themeColor="text1"/>
          <w:kern w:val="24"/>
          <w:sz w:val="24"/>
          <w:szCs w:val="24"/>
        </w:rPr>
        <w:t>T</w:t>
      </w:r>
      <w:r w:rsidRPr="009274A3">
        <w:rPr>
          <w:rFonts w:eastAsiaTheme="minorEastAsia"/>
          <w:color w:val="000000" w:themeColor="text1"/>
          <w:kern w:val="24"/>
          <w:sz w:val="24"/>
          <w:szCs w:val="24"/>
        </w:rPr>
        <w:t xml:space="preserve">ransport and </w:t>
      </w:r>
      <w:r w:rsidR="0073384C">
        <w:rPr>
          <w:rFonts w:eastAsiaTheme="minorEastAsia"/>
          <w:color w:val="000000" w:themeColor="text1"/>
          <w:kern w:val="24"/>
          <w:sz w:val="24"/>
          <w:szCs w:val="24"/>
        </w:rPr>
        <w:t>T</w:t>
      </w:r>
      <w:r w:rsidRPr="009274A3">
        <w:rPr>
          <w:rFonts w:eastAsiaTheme="minorEastAsia"/>
          <w:color w:val="000000" w:themeColor="text1"/>
          <w:kern w:val="24"/>
          <w:sz w:val="24"/>
          <w:szCs w:val="24"/>
        </w:rPr>
        <w:t>ourism</w:t>
      </w:r>
      <w:r>
        <w:rPr>
          <w:rStyle w:val="FootnoteReference"/>
          <w:rFonts w:eastAsiaTheme="minorEastAsia"/>
          <w:color w:val="000000" w:themeColor="text1"/>
          <w:kern w:val="24"/>
          <w:sz w:val="24"/>
          <w:szCs w:val="24"/>
        </w:rPr>
        <w:footnoteReference w:id="5"/>
      </w:r>
      <w:r w:rsidRPr="009274A3">
        <w:rPr>
          <w:rFonts w:eastAsiaTheme="minorEastAsia"/>
          <w:color w:val="000000" w:themeColor="text1"/>
          <w:kern w:val="24"/>
          <w:sz w:val="24"/>
          <w:szCs w:val="24"/>
        </w:rPr>
        <w:t xml:space="preserve">. In each of the six areas of co-operation common policies and approaches are agreed in the NSMC and implemented separately in each jurisdiction. </w:t>
      </w:r>
    </w:p>
    <w:p w:rsidR="000A21D4" w:rsidRPr="009274A3" w:rsidRDefault="000A21D4" w:rsidP="000A21D4">
      <w:pPr>
        <w:spacing w:after="0" w:line="240" w:lineRule="auto"/>
        <w:rPr>
          <w:rFonts w:eastAsiaTheme="minorEastAsia"/>
          <w:color w:val="000000" w:themeColor="text1"/>
          <w:kern w:val="24"/>
          <w:sz w:val="24"/>
          <w:szCs w:val="24"/>
        </w:rPr>
      </w:pPr>
    </w:p>
    <w:p w:rsidR="000A21D4" w:rsidRPr="009274A3" w:rsidRDefault="000A21D4" w:rsidP="000A21D4">
      <w:pPr>
        <w:spacing w:after="0" w:line="240" w:lineRule="auto"/>
        <w:rPr>
          <w:rFonts w:eastAsiaTheme="minorEastAsia"/>
          <w:color w:val="000000" w:themeColor="text1"/>
          <w:kern w:val="24"/>
          <w:sz w:val="24"/>
          <w:szCs w:val="24"/>
        </w:rPr>
      </w:pPr>
      <w:r w:rsidRPr="009274A3">
        <w:rPr>
          <w:rFonts w:eastAsiaTheme="minorEastAsia"/>
          <w:color w:val="000000" w:themeColor="text1"/>
          <w:kern w:val="24"/>
          <w:sz w:val="24"/>
          <w:szCs w:val="24"/>
        </w:rPr>
        <w:t>There</w:t>
      </w:r>
      <w:r w:rsidR="004113C5">
        <w:rPr>
          <w:rFonts w:eastAsiaTheme="minorEastAsia"/>
          <w:color w:val="000000" w:themeColor="text1"/>
          <w:kern w:val="24"/>
          <w:sz w:val="24"/>
          <w:szCs w:val="24"/>
        </w:rPr>
        <w:t xml:space="preserve"> are also six North/South Implementation</w:t>
      </w:r>
      <w:r w:rsidR="00B07F7D">
        <w:rPr>
          <w:rFonts w:eastAsiaTheme="minorEastAsia"/>
          <w:color w:val="000000" w:themeColor="text1"/>
          <w:kern w:val="24"/>
          <w:sz w:val="24"/>
          <w:szCs w:val="24"/>
        </w:rPr>
        <w:t xml:space="preserve"> B</w:t>
      </w:r>
      <w:r w:rsidRPr="009274A3">
        <w:rPr>
          <w:rFonts w:eastAsiaTheme="minorEastAsia"/>
          <w:color w:val="000000" w:themeColor="text1"/>
          <w:kern w:val="24"/>
          <w:sz w:val="24"/>
          <w:szCs w:val="24"/>
        </w:rPr>
        <w:t xml:space="preserve">odies: Waterways Ireland; Food Safety Promotion Board, Special EU Programmes Body; North/South Language Body; </w:t>
      </w:r>
      <w:proofErr w:type="spellStart"/>
      <w:r w:rsidRPr="009274A3">
        <w:rPr>
          <w:rFonts w:eastAsiaTheme="minorEastAsia"/>
          <w:color w:val="000000" w:themeColor="text1"/>
          <w:kern w:val="24"/>
          <w:sz w:val="24"/>
          <w:szCs w:val="24"/>
        </w:rPr>
        <w:t>InterTradeIreland</w:t>
      </w:r>
      <w:proofErr w:type="spellEnd"/>
      <w:r w:rsidRPr="009274A3">
        <w:rPr>
          <w:rFonts w:eastAsiaTheme="minorEastAsia"/>
          <w:color w:val="000000" w:themeColor="text1"/>
          <w:kern w:val="24"/>
          <w:sz w:val="24"/>
          <w:szCs w:val="24"/>
        </w:rPr>
        <w:t xml:space="preserve">; and, the Foyle </w:t>
      </w:r>
      <w:proofErr w:type="spellStart"/>
      <w:r w:rsidRPr="009274A3">
        <w:rPr>
          <w:rFonts w:eastAsiaTheme="minorEastAsia"/>
          <w:color w:val="000000" w:themeColor="text1"/>
          <w:kern w:val="24"/>
          <w:sz w:val="24"/>
          <w:szCs w:val="24"/>
        </w:rPr>
        <w:t>Carlingford</w:t>
      </w:r>
      <w:proofErr w:type="spellEnd"/>
      <w:r w:rsidRPr="009274A3">
        <w:rPr>
          <w:rFonts w:eastAsiaTheme="minorEastAsia"/>
          <w:color w:val="000000" w:themeColor="text1"/>
          <w:kern w:val="24"/>
          <w:sz w:val="24"/>
          <w:szCs w:val="24"/>
        </w:rPr>
        <w:t xml:space="preserve"> and Irish Lights Commission. Each of the six North/South </w:t>
      </w:r>
      <w:r w:rsidR="000B7C44">
        <w:rPr>
          <w:rFonts w:eastAsiaTheme="minorEastAsia"/>
          <w:color w:val="000000" w:themeColor="text1"/>
          <w:kern w:val="24"/>
          <w:sz w:val="24"/>
          <w:szCs w:val="24"/>
        </w:rPr>
        <w:t>Implementation B</w:t>
      </w:r>
      <w:r w:rsidRPr="009274A3">
        <w:rPr>
          <w:rFonts w:eastAsiaTheme="minorEastAsia"/>
          <w:color w:val="000000" w:themeColor="text1"/>
          <w:kern w:val="24"/>
          <w:sz w:val="24"/>
          <w:szCs w:val="24"/>
        </w:rPr>
        <w:t>odies operates on an all-island basis. While having</w:t>
      </w:r>
      <w:r>
        <w:rPr>
          <w:rFonts w:eastAsiaTheme="minorEastAsia"/>
          <w:color w:val="000000" w:themeColor="text1"/>
          <w:kern w:val="24"/>
          <w:sz w:val="24"/>
          <w:szCs w:val="24"/>
        </w:rPr>
        <w:t xml:space="preserve"> a clear operational remit, the Bodies</w:t>
      </w:r>
      <w:r w:rsidRPr="009274A3">
        <w:rPr>
          <w:rFonts w:eastAsiaTheme="minorEastAsia"/>
          <w:color w:val="000000" w:themeColor="text1"/>
          <w:kern w:val="24"/>
          <w:sz w:val="24"/>
          <w:szCs w:val="24"/>
        </w:rPr>
        <w:t xml:space="preserve"> all carry out their activities under the overall policy direction of the North/South Ministerial Council.</w:t>
      </w:r>
    </w:p>
    <w:p w:rsidR="0073384C" w:rsidRDefault="0073384C" w:rsidP="001D760C">
      <w:pPr>
        <w:spacing w:after="0" w:line="240" w:lineRule="auto"/>
        <w:rPr>
          <w:b/>
          <w:sz w:val="24"/>
          <w:szCs w:val="24"/>
        </w:rPr>
      </w:pPr>
    </w:p>
    <w:p w:rsidR="001D760C" w:rsidRDefault="001D760C" w:rsidP="001D760C">
      <w:pPr>
        <w:spacing w:after="0" w:line="240" w:lineRule="auto"/>
        <w:rPr>
          <w:b/>
          <w:sz w:val="24"/>
          <w:szCs w:val="24"/>
        </w:rPr>
      </w:pPr>
      <w:r w:rsidRPr="009101B7">
        <w:rPr>
          <w:b/>
          <w:sz w:val="24"/>
          <w:szCs w:val="24"/>
        </w:rPr>
        <w:t>Strand Three: East/West</w:t>
      </w:r>
    </w:p>
    <w:p w:rsidR="00375077" w:rsidRPr="009101B7" w:rsidRDefault="00375077" w:rsidP="001D760C">
      <w:pPr>
        <w:spacing w:after="0" w:line="240" w:lineRule="auto"/>
        <w:rPr>
          <w:i/>
          <w:sz w:val="24"/>
          <w:szCs w:val="24"/>
        </w:rPr>
      </w:pPr>
      <w:r w:rsidRPr="009101B7">
        <w:rPr>
          <w:i/>
          <w:sz w:val="24"/>
          <w:szCs w:val="24"/>
        </w:rPr>
        <w:t>British-Irish Council:</w:t>
      </w:r>
    </w:p>
    <w:p w:rsidR="001D760C" w:rsidRPr="009101B7" w:rsidRDefault="00673E60" w:rsidP="001D760C">
      <w:pPr>
        <w:spacing w:after="0" w:line="240" w:lineRule="auto"/>
        <w:rPr>
          <w:sz w:val="24"/>
          <w:szCs w:val="24"/>
        </w:rPr>
      </w:pPr>
      <w:r w:rsidRPr="009101B7">
        <w:rPr>
          <w:sz w:val="24"/>
          <w:szCs w:val="24"/>
        </w:rPr>
        <w:t xml:space="preserve">The </w:t>
      </w:r>
      <w:r w:rsidR="00DA53F7">
        <w:rPr>
          <w:sz w:val="24"/>
          <w:szCs w:val="24"/>
        </w:rPr>
        <w:t>GFA</w:t>
      </w:r>
      <w:r w:rsidRPr="009101B7">
        <w:rPr>
          <w:sz w:val="24"/>
          <w:szCs w:val="24"/>
        </w:rPr>
        <w:t xml:space="preserve"> p</w:t>
      </w:r>
      <w:r w:rsidR="001D760C" w:rsidRPr="009101B7">
        <w:rPr>
          <w:sz w:val="24"/>
          <w:szCs w:val="24"/>
        </w:rPr>
        <w:t>rovides for a British-Irish Council “to promote the harmonious and mutually beneficial development of the totality of relationships among the peoples of these islands.”</w:t>
      </w:r>
      <w:r w:rsidR="009E2478" w:rsidRPr="009101B7">
        <w:rPr>
          <w:sz w:val="24"/>
          <w:szCs w:val="24"/>
        </w:rPr>
        <w:t xml:space="preserve"> </w:t>
      </w:r>
      <w:r w:rsidR="001D760C" w:rsidRPr="009101B7">
        <w:rPr>
          <w:sz w:val="24"/>
          <w:szCs w:val="24"/>
        </w:rPr>
        <w:t>Membership comprises representatives of the British and Irish Governments, devolved institutions in Northern Ireland, Scotland and Wales, together with representatives of the Isle of Man and the Channel Islands.</w:t>
      </w:r>
    </w:p>
    <w:p w:rsidR="002D1369" w:rsidRPr="009101B7" w:rsidRDefault="002D1369" w:rsidP="001D760C">
      <w:pPr>
        <w:spacing w:after="0" w:line="240" w:lineRule="auto"/>
        <w:rPr>
          <w:sz w:val="24"/>
          <w:szCs w:val="24"/>
        </w:rPr>
      </w:pPr>
    </w:p>
    <w:p w:rsidR="00375077" w:rsidRPr="009101B7" w:rsidRDefault="00AA6891" w:rsidP="001D760C">
      <w:pPr>
        <w:spacing w:after="0" w:line="240" w:lineRule="auto"/>
        <w:rPr>
          <w:i/>
          <w:sz w:val="24"/>
          <w:szCs w:val="24"/>
        </w:rPr>
      </w:pPr>
      <w:r w:rsidRPr="009101B7">
        <w:rPr>
          <w:i/>
          <w:sz w:val="24"/>
          <w:szCs w:val="24"/>
        </w:rPr>
        <w:t>British-</w:t>
      </w:r>
      <w:r w:rsidR="00375077" w:rsidRPr="009101B7">
        <w:rPr>
          <w:i/>
          <w:sz w:val="24"/>
          <w:szCs w:val="24"/>
        </w:rPr>
        <w:t>Irish Intergovernmental Conference:</w:t>
      </w:r>
    </w:p>
    <w:p w:rsidR="001D760C" w:rsidRPr="009101B7" w:rsidRDefault="009E2478" w:rsidP="001D760C">
      <w:pPr>
        <w:spacing w:after="0" w:line="240" w:lineRule="auto"/>
        <w:rPr>
          <w:sz w:val="24"/>
          <w:szCs w:val="24"/>
        </w:rPr>
      </w:pPr>
      <w:r w:rsidRPr="009101B7">
        <w:rPr>
          <w:sz w:val="24"/>
          <w:szCs w:val="24"/>
        </w:rPr>
        <w:t xml:space="preserve">The </w:t>
      </w:r>
      <w:r w:rsidR="00DA53F7">
        <w:rPr>
          <w:sz w:val="24"/>
          <w:szCs w:val="24"/>
        </w:rPr>
        <w:t xml:space="preserve">GFA </w:t>
      </w:r>
      <w:r w:rsidR="00EC3A35" w:rsidRPr="009101B7">
        <w:rPr>
          <w:sz w:val="24"/>
          <w:szCs w:val="24"/>
        </w:rPr>
        <w:t>also</w:t>
      </w:r>
      <w:r w:rsidRPr="009101B7">
        <w:rPr>
          <w:sz w:val="24"/>
          <w:szCs w:val="24"/>
        </w:rPr>
        <w:t xml:space="preserve"> p</w:t>
      </w:r>
      <w:r w:rsidR="00AA6891" w:rsidRPr="009101B7">
        <w:rPr>
          <w:sz w:val="24"/>
          <w:szCs w:val="24"/>
        </w:rPr>
        <w:t>rovides for a British-</w:t>
      </w:r>
      <w:r w:rsidR="001D760C" w:rsidRPr="009101B7">
        <w:rPr>
          <w:sz w:val="24"/>
          <w:szCs w:val="24"/>
        </w:rPr>
        <w:t>Irish Intergovernmental Conference to “promote bilateral cooperation at all levels on all matters of mutual interest</w:t>
      </w:r>
      <w:r w:rsidRPr="009101B7">
        <w:rPr>
          <w:sz w:val="24"/>
          <w:szCs w:val="24"/>
        </w:rPr>
        <w:t xml:space="preserve"> within the competence of both Governments</w:t>
      </w:r>
      <w:r w:rsidR="001D760C" w:rsidRPr="009101B7">
        <w:rPr>
          <w:sz w:val="24"/>
          <w:szCs w:val="24"/>
        </w:rPr>
        <w:t xml:space="preserve">.” </w:t>
      </w:r>
    </w:p>
    <w:p w:rsidR="002D1369" w:rsidRPr="009101B7" w:rsidRDefault="002D1369" w:rsidP="001D760C">
      <w:pPr>
        <w:spacing w:after="0" w:line="240" w:lineRule="auto"/>
        <w:rPr>
          <w:sz w:val="24"/>
          <w:szCs w:val="24"/>
        </w:rPr>
      </w:pPr>
    </w:p>
    <w:p w:rsidR="001D760C" w:rsidRPr="009101B7" w:rsidRDefault="001D760C" w:rsidP="001D760C">
      <w:pPr>
        <w:spacing w:after="0" w:line="240" w:lineRule="auto"/>
        <w:rPr>
          <w:sz w:val="24"/>
          <w:szCs w:val="24"/>
        </w:rPr>
      </w:pPr>
      <w:r w:rsidRPr="009101B7">
        <w:rPr>
          <w:sz w:val="24"/>
          <w:szCs w:val="24"/>
        </w:rPr>
        <w:t xml:space="preserve">The </w:t>
      </w:r>
      <w:r w:rsidR="00DA53F7">
        <w:rPr>
          <w:sz w:val="24"/>
          <w:szCs w:val="24"/>
        </w:rPr>
        <w:t xml:space="preserve">GFA </w:t>
      </w:r>
      <w:r w:rsidR="00AA6891" w:rsidRPr="009101B7">
        <w:rPr>
          <w:sz w:val="24"/>
          <w:szCs w:val="24"/>
        </w:rPr>
        <w:t xml:space="preserve">includes </w:t>
      </w:r>
      <w:r w:rsidR="009E2478" w:rsidRPr="009101B7">
        <w:rPr>
          <w:sz w:val="24"/>
          <w:szCs w:val="24"/>
        </w:rPr>
        <w:t xml:space="preserve">“recognition of </w:t>
      </w:r>
      <w:r w:rsidRPr="009101B7">
        <w:rPr>
          <w:sz w:val="24"/>
          <w:szCs w:val="24"/>
        </w:rPr>
        <w:t xml:space="preserve">the Irish Government’s special interest in Northern Ireland and of the extent to which issues of mutual concern arise </w:t>
      </w:r>
      <w:r w:rsidR="009E2478" w:rsidRPr="009101B7">
        <w:rPr>
          <w:sz w:val="24"/>
          <w:szCs w:val="24"/>
        </w:rPr>
        <w:t xml:space="preserve">in relation to Northern Ireland” and </w:t>
      </w:r>
      <w:r w:rsidR="00AA6891" w:rsidRPr="009101B7">
        <w:rPr>
          <w:sz w:val="24"/>
          <w:szCs w:val="24"/>
        </w:rPr>
        <w:t xml:space="preserve">provides </w:t>
      </w:r>
      <w:r w:rsidR="009E2478" w:rsidRPr="009101B7">
        <w:rPr>
          <w:sz w:val="24"/>
          <w:szCs w:val="24"/>
        </w:rPr>
        <w:t xml:space="preserve">that there will be “meetings of the Conference </w:t>
      </w:r>
      <w:r w:rsidRPr="009101B7">
        <w:rPr>
          <w:sz w:val="24"/>
          <w:szCs w:val="24"/>
        </w:rPr>
        <w:t xml:space="preserve">concerned with non-devolved Northern Ireland matters, on </w:t>
      </w:r>
      <w:r w:rsidR="009E2478" w:rsidRPr="009101B7">
        <w:rPr>
          <w:sz w:val="24"/>
          <w:szCs w:val="24"/>
        </w:rPr>
        <w:t xml:space="preserve">which </w:t>
      </w:r>
      <w:r w:rsidRPr="009101B7">
        <w:rPr>
          <w:sz w:val="24"/>
          <w:szCs w:val="24"/>
        </w:rPr>
        <w:t>the Irish Government may put forward views and proposals</w:t>
      </w:r>
      <w:r w:rsidR="00BF6A80" w:rsidRPr="009101B7">
        <w:rPr>
          <w:sz w:val="24"/>
          <w:szCs w:val="24"/>
        </w:rPr>
        <w:t>.</w:t>
      </w:r>
      <w:r w:rsidRPr="009101B7">
        <w:rPr>
          <w:sz w:val="24"/>
          <w:szCs w:val="24"/>
        </w:rPr>
        <w:t>”</w:t>
      </w:r>
    </w:p>
    <w:p w:rsidR="001D760C" w:rsidRPr="009101B7" w:rsidRDefault="001D760C" w:rsidP="001D760C">
      <w:pPr>
        <w:spacing w:after="0" w:line="240" w:lineRule="auto"/>
        <w:rPr>
          <w:sz w:val="24"/>
          <w:szCs w:val="24"/>
        </w:rPr>
      </w:pPr>
    </w:p>
    <w:p w:rsidR="001D760C" w:rsidRPr="009101B7" w:rsidRDefault="001D760C" w:rsidP="001D760C">
      <w:pPr>
        <w:spacing w:after="0" w:line="240" w:lineRule="auto"/>
        <w:rPr>
          <w:b/>
          <w:sz w:val="24"/>
          <w:szCs w:val="24"/>
        </w:rPr>
      </w:pPr>
      <w:r w:rsidRPr="009101B7">
        <w:rPr>
          <w:b/>
          <w:sz w:val="24"/>
          <w:szCs w:val="24"/>
        </w:rPr>
        <w:t>Rights, Safeguards and Equality of Opportunity</w:t>
      </w:r>
    </w:p>
    <w:p w:rsidR="001D760C" w:rsidRPr="009101B7" w:rsidRDefault="00E97B8A" w:rsidP="001D760C">
      <w:pPr>
        <w:spacing w:after="0" w:line="240" w:lineRule="auto"/>
        <w:rPr>
          <w:sz w:val="24"/>
          <w:szCs w:val="24"/>
        </w:rPr>
      </w:pPr>
      <w:r w:rsidRPr="009101B7">
        <w:rPr>
          <w:sz w:val="24"/>
          <w:szCs w:val="24"/>
        </w:rPr>
        <w:t>The h</w:t>
      </w:r>
      <w:r w:rsidR="001D760C" w:rsidRPr="009101B7">
        <w:rPr>
          <w:sz w:val="24"/>
          <w:szCs w:val="24"/>
        </w:rPr>
        <w:t xml:space="preserve">uman rights provisions </w:t>
      </w:r>
      <w:r w:rsidRPr="009101B7">
        <w:rPr>
          <w:sz w:val="24"/>
          <w:szCs w:val="24"/>
        </w:rPr>
        <w:t xml:space="preserve">of the </w:t>
      </w:r>
      <w:r w:rsidR="00DA53F7">
        <w:rPr>
          <w:sz w:val="24"/>
          <w:szCs w:val="24"/>
        </w:rPr>
        <w:t xml:space="preserve">GFA </w:t>
      </w:r>
      <w:r w:rsidR="000253E2" w:rsidRPr="009101B7">
        <w:rPr>
          <w:sz w:val="24"/>
          <w:szCs w:val="24"/>
        </w:rPr>
        <w:t xml:space="preserve">provide </w:t>
      </w:r>
      <w:r w:rsidR="001D760C" w:rsidRPr="009101B7">
        <w:rPr>
          <w:sz w:val="24"/>
          <w:szCs w:val="24"/>
        </w:rPr>
        <w:t xml:space="preserve">confidence </w:t>
      </w:r>
      <w:r w:rsidR="000253E2" w:rsidRPr="009101B7">
        <w:rPr>
          <w:sz w:val="24"/>
          <w:szCs w:val="24"/>
        </w:rPr>
        <w:t xml:space="preserve">for both </w:t>
      </w:r>
      <w:r w:rsidR="001D760C" w:rsidRPr="009101B7">
        <w:rPr>
          <w:sz w:val="24"/>
          <w:szCs w:val="24"/>
        </w:rPr>
        <w:t xml:space="preserve">communities </w:t>
      </w:r>
      <w:r w:rsidRPr="009101B7">
        <w:rPr>
          <w:sz w:val="24"/>
          <w:szCs w:val="24"/>
        </w:rPr>
        <w:t xml:space="preserve">in Northern Ireland </w:t>
      </w:r>
      <w:r w:rsidR="000253E2" w:rsidRPr="009101B7">
        <w:rPr>
          <w:sz w:val="24"/>
          <w:szCs w:val="24"/>
        </w:rPr>
        <w:t xml:space="preserve">on the basis on which </w:t>
      </w:r>
      <w:r w:rsidRPr="009101B7">
        <w:rPr>
          <w:sz w:val="24"/>
          <w:szCs w:val="24"/>
        </w:rPr>
        <w:t xml:space="preserve">the </w:t>
      </w:r>
      <w:r w:rsidR="000253E2" w:rsidRPr="009101B7">
        <w:rPr>
          <w:sz w:val="24"/>
          <w:szCs w:val="24"/>
        </w:rPr>
        <w:t xml:space="preserve">political institutions </w:t>
      </w:r>
      <w:r w:rsidRPr="009101B7">
        <w:rPr>
          <w:sz w:val="24"/>
          <w:szCs w:val="24"/>
        </w:rPr>
        <w:t xml:space="preserve">of the </w:t>
      </w:r>
      <w:r w:rsidR="00DA53F7">
        <w:rPr>
          <w:sz w:val="24"/>
          <w:szCs w:val="24"/>
        </w:rPr>
        <w:t xml:space="preserve">GFA </w:t>
      </w:r>
      <w:r w:rsidR="000253E2" w:rsidRPr="009101B7">
        <w:rPr>
          <w:sz w:val="24"/>
          <w:szCs w:val="24"/>
        </w:rPr>
        <w:t xml:space="preserve">and </w:t>
      </w:r>
      <w:r w:rsidRPr="009101B7">
        <w:rPr>
          <w:sz w:val="24"/>
          <w:szCs w:val="24"/>
        </w:rPr>
        <w:t xml:space="preserve">other </w:t>
      </w:r>
      <w:r w:rsidR="000253E2" w:rsidRPr="009101B7">
        <w:rPr>
          <w:sz w:val="24"/>
          <w:szCs w:val="24"/>
        </w:rPr>
        <w:t xml:space="preserve">public </w:t>
      </w:r>
      <w:r w:rsidRPr="009101B7">
        <w:rPr>
          <w:sz w:val="24"/>
          <w:szCs w:val="24"/>
        </w:rPr>
        <w:t>authorities can act</w:t>
      </w:r>
      <w:r w:rsidR="001D760C" w:rsidRPr="009101B7">
        <w:rPr>
          <w:sz w:val="24"/>
          <w:szCs w:val="24"/>
        </w:rPr>
        <w:t>.</w:t>
      </w:r>
    </w:p>
    <w:p w:rsidR="002D1369" w:rsidRPr="009101B7" w:rsidRDefault="002D1369" w:rsidP="001D760C">
      <w:pPr>
        <w:spacing w:after="0" w:line="240" w:lineRule="auto"/>
        <w:rPr>
          <w:sz w:val="24"/>
          <w:szCs w:val="24"/>
        </w:rPr>
      </w:pPr>
    </w:p>
    <w:p w:rsidR="001D760C" w:rsidRPr="009101B7" w:rsidRDefault="000253E2" w:rsidP="001D760C">
      <w:pPr>
        <w:spacing w:after="0" w:line="240" w:lineRule="auto"/>
        <w:rPr>
          <w:sz w:val="24"/>
          <w:szCs w:val="24"/>
        </w:rPr>
      </w:pPr>
      <w:r w:rsidRPr="009101B7">
        <w:rPr>
          <w:sz w:val="24"/>
          <w:szCs w:val="24"/>
        </w:rPr>
        <w:t xml:space="preserve">Under the </w:t>
      </w:r>
      <w:r w:rsidR="00DA53F7">
        <w:rPr>
          <w:sz w:val="24"/>
          <w:szCs w:val="24"/>
        </w:rPr>
        <w:t>GFA</w:t>
      </w:r>
      <w:r w:rsidRPr="009101B7">
        <w:rPr>
          <w:sz w:val="24"/>
          <w:szCs w:val="24"/>
        </w:rPr>
        <w:t xml:space="preserve">, the British Government committed and is under a continuing obligation to provide for the “incorporation into Northern Ireland law of the European Convention on Human Rights, </w:t>
      </w:r>
      <w:r w:rsidR="001D760C" w:rsidRPr="009101B7">
        <w:rPr>
          <w:sz w:val="24"/>
          <w:szCs w:val="24"/>
        </w:rPr>
        <w:t>with direct access to the courts and remedies for breach of the Convention, including power for the courts to overrule Assembly legislation on grounds of inconsistency.”</w:t>
      </w:r>
    </w:p>
    <w:p w:rsidR="002D1369" w:rsidRPr="009101B7" w:rsidRDefault="002D1369" w:rsidP="001D760C">
      <w:pPr>
        <w:spacing w:after="0" w:line="240" w:lineRule="auto"/>
        <w:rPr>
          <w:sz w:val="24"/>
          <w:szCs w:val="24"/>
        </w:rPr>
      </w:pPr>
    </w:p>
    <w:p w:rsidR="001D760C" w:rsidRPr="009101B7" w:rsidRDefault="001D760C" w:rsidP="001D760C">
      <w:pPr>
        <w:spacing w:after="0" w:line="240" w:lineRule="auto"/>
        <w:rPr>
          <w:sz w:val="24"/>
          <w:szCs w:val="24"/>
        </w:rPr>
      </w:pPr>
      <w:r w:rsidRPr="009101B7">
        <w:rPr>
          <w:sz w:val="24"/>
          <w:szCs w:val="24"/>
        </w:rPr>
        <w:lastRenderedPageBreak/>
        <w:t xml:space="preserve">A </w:t>
      </w:r>
      <w:r w:rsidR="000253E2" w:rsidRPr="009101B7">
        <w:rPr>
          <w:sz w:val="24"/>
          <w:szCs w:val="24"/>
        </w:rPr>
        <w:t xml:space="preserve">new </w:t>
      </w:r>
      <w:r w:rsidRPr="009101B7">
        <w:rPr>
          <w:sz w:val="24"/>
          <w:szCs w:val="24"/>
        </w:rPr>
        <w:t>Northern Ireland Human Rights Commission and a</w:t>
      </w:r>
      <w:r w:rsidR="000253E2" w:rsidRPr="009101B7">
        <w:rPr>
          <w:sz w:val="24"/>
          <w:szCs w:val="24"/>
        </w:rPr>
        <w:t xml:space="preserve"> new</w:t>
      </w:r>
      <w:r w:rsidRPr="009101B7">
        <w:rPr>
          <w:sz w:val="24"/>
          <w:szCs w:val="24"/>
        </w:rPr>
        <w:t xml:space="preserve"> Equality Commission for Northern Ireland </w:t>
      </w:r>
      <w:r w:rsidR="000253E2" w:rsidRPr="009101B7">
        <w:rPr>
          <w:sz w:val="24"/>
          <w:szCs w:val="24"/>
        </w:rPr>
        <w:t xml:space="preserve">were also </w:t>
      </w:r>
      <w:r w:rsidRPr="009101B7">
        <w:rPr>
          <w:sz w:val="24"/>
          <w:szCs w:val="24"/>
        </w:rPr>
        <w:t xml:space="preserve">provided for </w:t>
      </w:r>
      <w:r w:rsidR="000C47EB" w:rsidRPr="009101B7">
        <w:rPr>
          <w:sz w:val="24"/>
          <w:szCs w:val="24"/>
        </w:rPr>
        <w:t xml:space="preserve">and established </w:t>
      </w:r>
      <w:r w:rsidR="000253E2" w:rsidRPr="009101B7">
        <w:rPr>
          <w:sz w:val="24"/>
          <w:szCs w:val="24"/>
        </w:rPr>
        <w:t xml:space="preserve">pursuant to the </w:t>
      </w:r>
      <w:r w:rsidRPr="009101B7">
        <w:rPr>
          <w:sz w:val="24"/>
          <w:szCs w:val="24"/>
        </w:rPr>
        <w:t>GFA.</w:t>
      </w:r>
    </w:p>
    <w:p w:rsidR="004113C5" w:rsidRDefault="004113C5" w:rsidP="001D760C">
      <w:pPr>
        <w:spacing w:after="0" w:line="240" w:lineRule="auto"/>
        <w:rPr>
          <w:sz w:val="24"/>
          <w:szCs w:val="24"/>
        </w:rPr>
      </w:pPr>
    </w:p>
    <w:p w:rsidR="002D1369" w:rsidRDefault="009046CE" w:rsidP="001D760C">
      <w:pPr>
        <w:spacing w:after="0" w:line="240" w:lineRule="auto"/>
        <w:rPr>
          <w:sz w:val="24"/>
          <w:szCs w:val="24"/>
        </w:rPr>
      </w:pPr>
      <w:r w:rsidRPr="009101B7">
        <w:rPr>
          <w:sz w:val="24"/>
          <w:szCs w:val="24"/>
        </w:rPr>
        <w:t>A</w:t>
      </w:r>
      <w:r w:rsidR="001D760C" w:rsidRPr="009101B7">
        <w:rPr>
          <w:sz w:val="24"/>
          <w:szCs w:val="24"/>
        </w:rPr>
        <w:t xml:space="preserve"> Joint Committee of the two Human Rights Commissions, North and </w:t>
      </w:r>
      <w:proofErr w:type="gramStart"/>
      <w:r w:rsidR="001D760C" w:rsidRPr="009101B7">
        <w:rPr>
          <w:sz w:val="24"/>
          <w:szCs w:val="24"/>
        </w:rPr>
        <w:t>South</w:t>
      </w:r>
      <w:proofErr w:type="gramEnd"/>
      <w:r w:rsidR="001D760C" w:rsidRPr="009101B7">
        <w:rPr>
          <w:sz w:val="24"/>
          <w:szCs w:val="24"/>
        </w:rPr>
        <w:t>, is provided for</w:t>
      </w:r>
      <w:r w:rsidR="000C47EB" w:rsidRPr="009101B7">
        <w:rPr>
          <w:sz w:val="24"/>
          <w:szCs w:val="24"/>
        </w:rPr>
        <w:t xml:space="preserve"> in the </w:t>
      </w:r>
      <w:r w:rsidR="00DA53F7">
        <w:rPr>
          <w:sz w:val="24"/>
          <w:szCs w:val="24"/>
        </w:rPr>
        <w:t>GFA</w:t>
      </w:r>
      <w:r w:rsidR="001D760C" w:rsidRPr="009101B7">
        <w:rPr>
          <w:sz w:val="24"/>
          <w:szCs w:val="24"/>
        </w:rPr>
        <w:t>, “as a forum for consideration of human rights issues on the island of Ireland</w:t>
      </w:r>
      <w:r w:rsidR="000253E2" w:rsidRPr="009101B7">
        <w:rPr>
          <w:sz w:val="24"/>
          <w:szCs w:val="24"/>
        </w:rPr>
        <w:t>.</w:t>
      </w:r>
      <w:r w:rsidR="001D760C" w:rsidRPr="009101B7">
        <w:rPr>
          <w:sz w:val="24"/>
          <w:szCs w:val="24"/>
        </w:rPr>
        <w:t>”</w:t>
      </w:r>
      <w:r w:rsidR="000253E2" w:rsidRPr="009101B7">
        <w:rPr>
          <w:sz w:val="24"/>
          <w:szCs w:val="24"/>
        </w:rPr>
        <w:t xml:space="preserve"> The </w:t>
      </w:r>
      <w:r w:rsidR="001D760C" w:rsidRPr="009101B7">
        <w:rPr>
          <w:sz w:val="24"/>
          <w:szCs w:val="24"/>
        </w:rPr>
        <w:t xml:space="preserve">Joint Committee </w:t>
      </w:r>
      <w:r w:rsidR="000253E2" w:rsidRPr="009101B7">
        <w:rPr>
          <w:sz w:val="24"/>
          <w:szCs w:val="24"/>
        </w:rPr>
        <w:t>continues to meet periodically for this purpose.</w:t>
      </w:r>
    </w:p>
    <w:p w:rsidR="004113C5" w:rsidRPr="009101B7" w:rsidRDefault="004113C5" w:rsidP="001D760C">
      <w:pPr>
        <w:spacing w:after="0" w:line="240" w:lineRule="auto"/>
        <w:rPr>
          <w:sz w:val="24"/>
          <w:szCs w:val="24"/>
        </w:rPr>
      </w:pPr>
    </w:p>
    <w:p w:rsidR="002D1369" w:rsidRPr="009101B7" w:rsidRDefault="001D760C" w:rsidP="001D760C">
      <w:pPr>
        <w:spacing w:after="0" w:line="240" w:lineRule="auto"/>
        <w:rPr>
          <w:sz w:val="24"/>
          <w:szCs w:val="24"/>
        </w:rPr>
      </w:pPr>
      <w:r w:rsidRPr="009101B7">
        <w:rPr>
          <w:sz w:val="24"/>
          <w:szCs w:val="24"/>
        </w:rPr>
        <w:t xml:space="preserve">The Irish Government </w:t>
      </w:r>
      <w:r w:rsidR="000253E2" w:rsidRPr="009101B7">
        <w:rPr>
          <w:sz w:val="24"/>
          <w:szCs w:val="24"/>
        </w:rPr>
        <w:t xml:space="preserve">also </w:t>
      </w:r>
      <w:r w:rsidRPr="009101B7">
        <w:rPr>
          <w:sz w:val="24"/>
          <w:szCs w:val="24"/>
        </w:rPr>
        <w:t xml:space="preserve">has a number of </w:t>
      </w:r>
      <w:r w:rsidR="000253E2" w:rsidRPr="009101B7">
        <w:rPr>
          <w:sz w:val="24"/>
          <w:szCs w:val="24"/>
        </w:rPr>
        <w:t xml:space="preserve">continuing rights </w:t>
      </w:r>
      <w:r w:rsidRPr="009101B7">
        <w:rPr>
          <w:sz w:val="24"/>
          <w:szCs w:val="24"/>
        </w:rPr>
        <w:t>obligations under the</w:t>
      </w:r>
      <w:r w:rsidR="000253E2" w:rsidRPr="009101B7">
        <w:rPr>
          <w:sz w:val="24"/>
          <w:szCs w:val="24"/>
        </w:rPr>
        <w:t xml:space="preserve"> </w:t>
      </w:r>
      <w:r w:rsidR="00DA53F7">
        <w:rPr>
          <w:sz w:val="24"/>
          <w:szCs w:val="24"/>
        </w:rPr>
        <w:t>GFA</w:t>
      </w:r>
      <w:r w:rsidRPr="009101B7">
        <w:rPr>
          <w:sz w:val="24"/>
          <w:szCs w:val="24"/>
        </w:rPr>
        <w:t>, including to “ensure at least an equivalent level of protection of human rights as will pertain in Northern Ireland”</w:t>
      </w:r>
      <w:r w:rsidR="009046CE" w:rsidRPr="009101B7">
        <w:rPr>
          <w:sz w:val="24"/>
          <w:szCs w:val="24"/>
        </w:rPr>
        <w:t>.</w:t>
      </w:r>
    </w:p>
    <w:p w:rsidR="009046CE" w:rsidRPr="009101B7" w:rsidRDefault="009046CE" w:rsidP="001D760C">
      <w:pPr>
        <w:spacing w:after="0" w:line="240" w:lineRule="auto"/>
        <w:rPr>
          <w:sz w:val="24"/>
          <w:szCs w:val="24"/>
        </w:rPr>
      </w:pPr>
    </w:p>
    <w:p w:rsidR="009046CE" w:rsidRPr="009101B7" w:rsidRDefault="001D760C" w:rsidP="001D760C">
      <w:pPr>
        <w:spacing w:after="0" w:line="240" w:lineRule="auto"/>
        <w:rPr>
          <w:sz w:val="24"/>
          <w:szCs w:val="24"/>
        </w:rPr>
      </w:pPr>
      <w:r w:rsidRPr="009101B7">
        <w:rPr>
          <w:sz w:val="24"/>
          <w:szCs w:val="24"/>
        </w:rPr>
        <w:t xml:space="preserve">There is provision in the GFA for consideration of a Bill of Rights </w:t>
      </w:r>
      <w:r w:rsidR="009046CE" w:rsidRPr="009101B7">
        <w:rPr>
          <w:sz w:val="24"/>
          <w:szCs w:val="24"/>
        </w:rPr>
        <w:t>for Northern Ireland “</w:t>
      </w:r>
      <w:r w:rsidRPr="009101B7">
        <w:rPr>
          <w:sz w:val="24"/>
          <w:szCs w:val="24"/>
        </w:rPr>
        <w:t>to reflect the particular ci</w:t>
      </w:r>
      <w:r w:rsidR="009046CE" w:rsidRPr="009101B7">
        <w:rPr>
          <w:sz w:val="24"/>
          <w:szCs w:val="24"/>
        </w:rPr>
        <w:t>rcumstances of Northern Ireland, drawing as appropriate on international instruments and expertise.”</w:t>
      </w:r>
      <w:r w:rsidR="009E4BEC" w:rsidRPr="009101B7">
        <w:rPr>
          <w:sz w:val="24"/>
          <w:szCs w:val="24"/>
        </w:rPr>
        <w:t xml:space="preserve"> There has not yet been sufficient political agreement between the parties to take forward a Bill of Rights for Northern Ireland.</w:t>
      </w:r>
    </w:p>
    <w:p w:rsidR="009E4BEC" w:rsidRPr="009101B7" w:rsidRDefault="009E4BEC" w:rsidP="001D760C">
      <w:pPr>
        <w:spacing w:after="0" w:line="240" w:lineRule="auto"/>
        <w:rPr>
          <w:sz w:val="24"/>
          <w:szCs w:val="24"/>
        </w:rPr>
      </w:pPr>
    </w:p>
    <w:p w:rsidR="001D760C" w:rsidRPr="009101B7" w:rsidRDefault="001D760C" w:rsidP="001D760C">
      <w:pPr>
        <w:spacing w:after="0" w:line="240" w:lineRule="auto"/>
        <w:rPr>
          <w:sz w:val="24"/>
          <w:szCs w:val="24"/>
        </w:rPr>
      </w:pPr>
      <w:r w:rsidRPr="009101B7">
        <w:rPr>
          <w:sz w:val="24"/>
          <w:szCs w:val="24"/>
        </w:rPr>
        <w:t xml:space="preserve">The </w:t>
      </w:r>
      <w:r w:rsidR="00DA53F7">
        <w:rPr>
          <w:sz w:val="24"/>
          <w:szCs w:val="24"/>
        </w:rPr>
        <w:t xml:space="preserve">GFA </w:t>
      </w:r>
      <w:r w:rsidR="001A3F5D" w:rsidRPr="009101B7">
        <w:rPr>
          <w:sz w:val="24"/>
          <w:szCs w:val="24"/>
        </w:rPr>
        <w:t xml:space="preserve">recognises that “it is essential to </w:t>
      </w:r>
      <w:r w:rsidRPr="009101B7">
        <w:rPr>
          <w:sz w:val="24"/>
          <w:szCs w:val="24"/>
        </w:rPr>
        <w:t xml:space="preserve">acknowledge and address the suffering of the victims of violence as a necessary element of reconciliation”. </w:t>
      </w:r>
      <w:r w:rsidR="001A3F5D" w:rsidRPr="009101B7">
        <w:rPr>
          <w:sz w:val="24"/>
          <w:szCs w:val="24"/>
        </w:rPr>
        <w:t>Full i</w:t>
      </w:r>
      <w:r w:rsidRPr="009101B7">
        <w:rPr>
          <w:sz w:val="24"/>
          <w:szCs w:val="24"/>
        </w:rPr>
        <w:t xml:space="preserve">mplementation </w:t>
      </w:r>
      <w:r w:rsidR="001A3F5D" w:rsidRPr="009101B7">
        <w:rPr>
          <w:sz w:val="24"/>
          <w:szCs w:val="24"/>
        </w:rPr>
        <w:t xml:space="preserve">and realisation </w:t>
      </w:r>
      <w:r w:rsidRPr="009101B7">
        <w:rPr>
          <w:sz w:val="24"/>
          <w:szCs w:val="24"/>
        </w:rPr>
        <w:t>of th</w:t>
      </w:r>
      <w:r w:rsidR="001A3F5D" w:rsidRPr="009101B7">
        <w:rPr>
          <w:sz w:val="24"/>
          <w:szCs w:val="24"/>
        </w:rPr>
        <w:t>e</w:t>
      </w:r>
      <w:r w:rsidRPr="009101B7">
        <w:rPr>
          <w:sz w:val="24"/>
          <w:szCs w:val="24"/>
        </w:rPr>
        <w:t xml:space="preserve"> </w:t>
      </w:r>
      <w:r w:rsidR="001A3F5D" w:rsidRPr="009101B7">
        <w:rPr>
          <w:sz w:val="24"/>
          <w:szCs w:val="24"/>
        </w:rPr>
        <w:t xml:space="preserve">GFA provisions on Reconciliation and Victims of Violence </w:t>
      </w:r>
      <w:r w:rsidRPr="009101B7">
        <w:rPr>
          <w:sz w:val="24"/>
          <w:szCs w:val="24"/>
        </w:rPr>
        <w:t xml:space="preserve">is still sought, </w:t>
      </w:r>
      <w:r w:rsidR="001A3F5D" w:rsidRPr="009101B7">
        <w:rPr>
          <w:sz w:val="24"/>
          <w:szCs w:val="24"/>
        </w:rPr>
        <w:t xml:space="preserve">including </w:t>
      </w:r>
      <w:r w:rsidRPr="009101B7">
        <w:rPr>
          <w:sz w:val="24"/>
          <w:szCs w:val="24"/>
        </w:rPr>
        <w:t>through establishm</w:t>
      </w:r>
      <w:r w:rsidR="001A3F5D" w:rsidRPr="009101B7">
        <w:rPr>
          <w:sz w:val="24"/>
          <w:szCs w:val="24"/>
        </w:rPr>
        <w:t xml:space="preserve">ent of a comprehensive framework of </w:t>
      </w:r>
      <w:r w:rsidRPr="009101B7">
        <w:rPr>
          <w:sz w:val="24"/>
          <w:szCs w:val="24"/>
        </w:rPr>
        <w:t xml:space="preserve">institutions </w:t>
      </w:r>
      <w:r w:rsidR="001A3F5D" w:rsidRPr="009101B7">
        <w:rPr>
          <w:sz w:val="24"/>
          <w:szCs w:val="24"/>
        </w:rPr>
        <w:t xml:space="preserve">to address legacy issues, which </w:t>
      </w:r>
      <w:r w:rsidRPr="009101B7">
        <w:rPr>
          <w:sz w:val="24"/>
          <w:szCs w:val="24"/>
        </w:rPr>
        <w:t xml:space="preserve">were provided for in the Stormont House Agreement </w:t>
      </w:r>
      <w:r w:rsidR="001A3F5D" w:rsidRPr="009101B7">
        <w:rPr>
          <w:sz w:val="24"/>
          <w:szCs w:val="24"/>
        </w:rPr>
        <w:t xml:space="preserve">of </w:t>
      </w:r>
      <w:r w:rsidRPr="009101B7">
        <w:rPr>
          <w:sz w:val="24"/>
          <w:szCs w:val="24"/>
        </w:rPr>
        <w:t>2014.</w:t>
      </w:r>
    </w:p>
    <w:p w:rsidR="001D760C" w:rsidRPr="009101B7" w:rsidRDefault="001D760C" w:rsidP="001D760C">
      <w:pPr>
        <w:spacing w:after="0" w:line="240" w:lineRule="auto"/>
        <w:rPr>
          <w:sz w:val="24"/>
          <w:szCs w:val="24"/>
        </w:rPr>
      </w:pPr>
    </w:p>
    <w:p w:rsidR="001D760C" w:rsidRPr="009101B7" w:rsidRDefault="001A3F5D" w:rsidP="001D760C">
      <w:pPr>
        <w:spacing w:after="0" w:line="240" w:lineRule="auto"/>
        <w:rPr>
          <w:sz w:val="24"/>
          <w:szCs w:val="24"/>
        </w:rPr>
      </w:pPr>
      <w:r w:rsidRPr="009101B7">
        <w:rPr>
          <w:sz w:val="24"/>
          <w:szCs w:val="24"/>
        </w:rPr>
        <w:t xml:space="preserve">The </w:t>
      </w:r>
      <w:r w:rsidR="00DA53F7">
        <w:rPr>
          <w:sz w:val="24"/>
          <w:szCs w:val="24"/>
        </w:rPr>
        <w:t xml:space="preserve">GFA </w:t>
      </w:r>
      <w:r w:rsidRPr="009101B7">
        <w:rPr>
          <w:sz w:val="24"/>
          <w:szCs w:val="24"/>
        </w:rPr>
        <w:t xml:space="preserve">also includes </w:t>
      </w:r>
      <w:r w:rsidR="001D760C" w:rsidRPr="009101B7">
        <w:rPr>
          <w:sz w:val="24"/>
          <w:szCs w:val="24"/>
        </w:rPr>
        <w:t>provisions on Economic, Social and Cultural</w:t>
      </w:r>
      <w:r w:rsidRPr="009101B7">
        <w:rPr>
          <w:sz w:val="24"/>
          <w:szCs w:val="24"/>
        </w:rPr>
        <w:t xml:space="preserve"> Issues</w:t>
      </w:r>
      <w:r w:rsidR="001D760C" w:rsidRPr="009101B7">
        <w:rPr>
          <w:sz w:val="24"/>
          <w:szCs w:val="24"/>
        </w:rPr>
        <w:t>, including on respect</w:t>
      </w:r>
      <w:r w:rsidRPr="009101B7">
        <w:rPr>
          <w:sz w:val="24"/>
          <w:szCs w:val="24"/>
        </w:rPr>
        <w:t xml:space="preserve">, understanding and tolerance </w:t>
      </w:r>
      <w:r w:rsidR="001D760C" w:rsidRPr="009101B7">
        <w:rPr>
          <w:sz w:val="24"/>
          <w:szCs w:val="24"/>
        </w:rPr>
        <w:t>for linguistic diversity in Northern Ireland</w:t>
      </w:r>
      <w:r w:rsidRPr="009101B7">
        <w:rPr>
          <w:sz w:val="24"/>
          <w:szCs w:val="24"/>
        </w:rPr>
        <w:t xml:space="preserve"> </w:t>
      </w:r>
      <w:r w:rsidR="001D760C" w:rsidRPr="009101B7">
        <w:rPr>
          <w:sz w:val="24"/>
          <w:szCs w:val="24"/>
        </w:rPr>
        <w:t>and</w:t>
      </w:r>
      <w:r w:rsidRPr="009101B7">
        <w:rPr>
          <w:sz w:val="24"/>
          <w:szCs w:val="24"/>
        </w:rPr>
        <w:t xml:space="preserve"> specific supports for the </w:t>
      </w:r>
      <w:r w:rsidR="001D760C" w:rsidRPr="009101B7">
        <w:rPr>
          <w:sz w:val="24"/>
          <w:szCs w:val="24"/>
        </w:rPr>
        <w:t>Iri</w:t>
      </w:r>
      <w:r w:rsidRPr="009101B7">
        <w:rPr>
          <w:sz w:val="24"/>
          <w:szCs w:val="24"/>
        </w:rPr>
        <w:t>sh language</w:t>
      </w:r>
      <w:r w:rsidR="0084763C" w:rsidRPr="009101B7">
        <w:rPr>
          <w:rStyle w:val="FootnoteReference"/>
          <w:sz w:val="24"/>
          <w:szCs w:val="24"/>
        </w:rPr>
        <w:footnoteReference w:id="6"/>
      </w:r>
      <w:r w:rsidRPr="009101B7">
        <w:rPr>
          <w:sz w:val="24"/>
          <w:szCs w:val="24"/>
        </w:rPr>
        <w:t xml:space="preserve">, including on </w:t>
      </w:r>
      <w:r w:rsidRPr="009101B7">
        <w:rPr>
          <w:rFonts w:eastAsiaTheme="minorEastAsia"/>
          <w:color w:val="000000" w:themeColor="text1"/>
          <w:kern w:val="24"/>
          <w:sz w:val="24"/>
          <w:szCs w:val="24"/>
        </w:rPr>
        <w:t>broadcasting through the Irish language in Northern Ireland.</w:t>
      </w:r>
    </w:p>
    <w:p w:rsidR="001D760C" w:rsidRPr="009101B7" w:rsidRDefault="001D760C" w:rsidP="001D760C">
      <w:pPr>
        <w:spacing w:after="0" w:line="240" w:lineRule="auto"/>
        <w:rPr>
          <w:sz w:val="24"/>
          <w:szCs w:val="24"/>
        </w:rPr>
      </w:pPr>
    </w:p>
    <w:p w:rsidR="001D760C" w:rsidRPr="009101B7" w:rsidRDefault="00F3004C" w:rsidP="001D760C">
      <w:pPr>
        <w:spacing w:after="0" w:line="240" w:lineRule="auto"/>
        <w:rPr>
          <w:b/>
          <w:sz w:val="24"/>
          <w:szCs w:val="24"/>
        </w:rPr>
      </w:pPr>
      <w:r w:rsidRPr="009101B7">
        <w:rPr>
          <w:b/>
          <w:sz w:val="24"/>
          <w:szCs w:val="24"/>
        </w:rPr>
        <w:t>Decommissioning</w:t>
      </w:r>
    </w:p>
    <w:p w:rsidR="001D760C" w:rsidRPr="009101B7" w:rsidRDefault="00F3004C" w:rsidP="001D760C">
      <w:pPr>
        <w:spacing w:after="0" w:line="240" w:lineRule="auto"/>
        <w:rPr>
          <w:sz w:val="24"/>
          <w:szCs w:val="24"/>
        </w:rPr>
      </w:pPr>
      <w:r w:rsidRPr="009101B7">
        <w:rPr>
          <w:sz w:val="24"/>
          <w:szCs w:val="24"/>
        </w:rPr>
        <w:t xml:space="preserve">The GFA reaffirmed a commitment of all parties to the “total disarmament of all paramilitary organisations” which was progressively achieved through the Peace Process by the Independent International Commission on Decommissioning. </w:t>
      </w:r>
    </w:p>
    <w:p w:rsidR="001D760C" w:rsidRPr="009101B7" w:rsidRDefault="001D760C" w:rsidP="001D760C">
      <w:pPr>
        <w:spacing w:after="0" w:line="240" w:lineRule="auto"/>
        <w:rPr>
          <w:sz w:val="24"/>
          <w:szCs w:val="24"/>
        </w:rPr>
      </w:pPr>
    </w:p>
    <w:p w:rsidR="001D760C" w:rsidRPr="009101B7" w:rsidRDefault="001D760C" w:rsidP="001D760C">
      <w:pPr>
        <w:spacing w:after="0" w:line="240" w:lineRule="auto"/>
        <w:rPr>
          <w:b/>
          <w:sz w:val="24"/>
          <w:szCs w:val="24"/>
        </w:rPr>
      </w:pPr>
      <w:r w:rsidRPr="009101B7">
        <w:rPr>
          <w:b/>
          <w:sz w:val="24"/>
          <w:szCs w:val="24"/>
        </w:rPr>
        <w:t>Security</w:t>
      </w:r>
    </w:p>
    <w:p w:rsidR="001D760C" w:rsidRPr="009101B7" w:rsidRDefault="006A3E7F" w:rsidP="001D760C">
      <w:pPr>
        <w:spacing w:after="0" w:line="240" w:lineRule="auto"/>
        <w:rPr>
          <w:sz w:val="24"/>
          <w:szCs w:val="24"/>
        </w:rPr>
      </w:pPr>
      <w:r w:rsidRPr="009101B7">
        <w:rPr>
          <w:sz w:val="24"/>
          <w:szCs w:val="24"/>
        </w:rPr>
        <w:t>The GFA provided</w:t>
      </w:r>
      <w:r w:rsidR="001D760C" w:rsidRPr="009101B7">
        <w:rPr>
          <w:sz w:val="24"/>
          <w:szCs w:val="24"/>
        </w:rPr>
        <w:t xml:space="preserve"> for “as early a return as possible to normal security arrangements in Northern Ireland”, including the removal of security installations</w:t>
      </w:r>
      <w:r w:rsidRPr="009101B7">
        <w:rPr>
          <w:sz w:val="24"/>
          <w:szCs w:val="24"/>
        </w:rPr>
        <w:t>, which were</w:t>
      </w:r>
      <w:r w:rsidR="001D760C" w:rsidRPr="009101B7">
        <w:rPr>
          <w:sz w:val="24"/>
          <w:szCs w:val="24"/>
        </w:rPr>
        <w:t xml:space="preserve"> largely at the border.</w:t>
      </w:r>
      <w:r w:rsidRPr="009101B7">
        <w:rPr>
          <w:sz w:val="24"/>
          <w:szCs w:val="24"/>
        </w:rPr>
        <w:t xml:space="preserve"> </w:t>
      </w:r>
      <w:r w:rsidR="001D760C" w:rsidRPr="009101B7">
        <w:rPr>
          <w:sz w:val="24"/>
          <w:szCs w:val="24"/>
        </w:rPr>
        <w:t xml:space="preserve">These provisions have been implemented and contribute to the achievement of the open border on the island </w:t>
      </w:r>
      <w:r w:rsidR="00404CDE">
        <w:rPr>
          <w:sz w:val="24"/>
          <w:szCs w:val="24"/>
        </w:rPr>
        <w:t xml:space="preserve">of </w:t>
      </w:r>
      <w:r w:rsidRPr="009101B7">
        <w:rPr>
          <w:sz w:val="24"/>
          <w:szCs w:val="24"/>
        </w:rPr>
        <w:t xml:space="preserve">Ireland </w:t>
      </w:r>
      <w:r w:rsidR="001D760C" w:rsidRPr="009101B7">
        <w:rPr>
          <w:sz w:val="24"/>
          <w:szCs w:val="24"/>
        </w:rPr>
        <w:t xml:space="preserve">today. </w:t>
      </w:r>
    </w:p>
    <w:p w:rsidR="006A3E7F" w:rsidRPr="009101B7" w:rsidRDefault="006A3E7F" w:rsidP="001D760C">
      <w:pPr>
        <w:spacing w:after="0" w:line="240" w:lineRule="auto"/>
        <w:rPr>
          <w:sz w:val="24"/>
          <w:szCs w:val="24"/>
        </w:rPr>
      </w:pPr>
    </w:p>
    <w:p w:rsidR="001D760C" w:rsidRPr="009101B7" w:rsidRDefault="006A3E7F" w:rsidP="001D760C">
      <w:pPr>
        <w:spacing w:after="0" w:line="240" w:lineRule="auto"/>
        <w:rPr>
          <w:sz w:val="24"/>
          <w:szCs w:val="24"/>
        </w:rPr>
      </w:pPr>
      <w:r w:rsidRPr="009101B7">
        <w:rPr>
          <w:sz w:val="24"/>
          <w:szCs w:val="24"/>
        </w:rPr>
        <w:t>M</w:t>
      </w:r>
      <w:r w:rsidR="001D760C" w:rsidRPr="009101B7">
        <w:rPr>
          <w:sz w:val="24"/>
          <w:szCs w:val="24"/>
        </w:rPr>
        <w:t xml:space="preserve">embership by Ireland </w:t>
      </w:r>
      <w:r w:rsidRPr="009101B7">
        <w:rPr>
          <w:sz w:val="24"/>
          <w:szCs w:val="24"/>
        </w:rPr>
        <w:t xml:space="preserve">and the UK </w:t>
      </w:r>
      <w:r w:rsidR="001D760C" w:rsidRPr="009101B7">
        <w:rPr>
          <w:sz w:val="24"/>
          <w:szCs w:val="24"/>
        </w:rPr>
        <w:t xml:space="preserve">of the </w:t>
      </w:r>
      <w:r w:rsidRPr="009101B7">
        <w:rPr>
          <w:sz w:val="24"/>
          <w:szCs w:val="24"/>
        </w:rPr>
        <w:t>Single Market and the Customs Union has greatly facilitated the implementation of this provision of the Agreement</w:t>
      </w:r>
      <w:r w:rsidR="001D760C" w:rsidRPr="009101B7">
        <w:rPr>
          <w:sz w:val="24"/>
          <w:szCs w:val="24"/>
        </w:rPr>
        <w:t xml:space="preserve">, for instance by removing any question of security support to customs </w:t>
      </w:r>
      <w:r w:rsidRPr="009101B7">
        <w:rPr>
          <w:sz w:val="24"/>
          <w:szCs w:val="24"/>
        </w:rPr>
        <w:t xml:space="preserve">or other inspection </w:t>
      </w:r>
      <w:r w:rsidR="001D760C" w:rsidRPr="009101B7">
        <w:rPr>
          <w:sz w:val="24"/>
          <w:szCs w:val="24"/>
        </w:rPr>
        <w:t>posts</w:t>
      </w:r>
      <w:r w:rsidRPr="009101B7">
        <w:rPr>
          <w:sz w:val="24"/>
          <w:szCs w:val="24"/>
        </w:rPr>
        <w:t xml:space="preserve"> at the border on the island of Ireland</w:t>
      </w:r>
      <w:r w:rsidR="001D760C" w:rsidRPr="009101B7">
        <w:rPr>
          <w:sz w:val="24"/>
          <w:szCs w:val="24"/>
        </w:rPr>
        <w:t>.</w:t>
      </w:r>
    </w:p>
    <w:p w:rsidR="001D760C" w:rsidRDefault="001D760C" w:rsidP="001D760C">
      <w:pPr>
        <w:spacing w:after="0" w:line="240" w:lineRule="auto"/>
        <w:rPr>
          <w:sz w:val="24"/>
          <w:szCs w:val="24"/>
        </w:rPr>
      </w:pPr>
    </w:p>
    <w:p w:rsidR="0043584C" w:rsidRDefault="0043584C" w:rsidP="001D760C">
      <w:pPr>
        <w:spacing w:after="0" w:line="240" w:lineRule="auto"/>
        <w:rPr>
          <w:sz w:val="24"/>
          <w:szCs w:val="24"/>
        </w:rPr>
      </w:pPr>
    </w:p>
    <w:p w:rsidR="0043584C" w:rsidRDefault="0043584C" w:rsidP="001D760C">
      <w:pPr>
        <w:spacing w:after="0" w:line="240" w:lineRule="auto"/>
        <w:rPr>
          <w:sz w:val="24"/>
          <w:szCs w:val="24"/>
        </w:rPr>
      </w:pPr>
    </w:p>
    <w:p w:rsidR="0043584C" w:rsidRDefault="0043584C" w:rsidP="001D760C">
      <w:pPr>
        <w:spacing w:after="0" w:line="240" w:lineRule="auto"/>
        <w:rPr>
          <w:sz w:val="24"/>
          <w:szCs w:val="24"/>
        </w:rPr>
      </w:pPr>
    </w:p>
    <w:p w:rsidR="001D760C" w:rsidRPr="009101B7" w:rsidRDefault="001D760C" w:rsidP="001D760C">
      <w:pPr>
        <w:spacing w:after="0" w:line="240" w:lineRule="auto"/>
        <w:rPr>
          <w:b/>
          <w:sz w:val="24"/>
          <w:szCs w:val="24"/>
        </w:rPr>
      </w:pPr>
      <w:r w:rsidRPr="009101B7">
        <w:rPr>
          <w:b/>
          <w:sz w:val="24"/>
          <w:szCs w:val="24"/>
        </w:rPr>
        <w:lastRenderedPageBreak/>
        <w:t xml:space="preserve">Policing and Justice </w:t>
      </w:r>
    </w:p>
    <w:p w:rsidR="001D760C" w:rsidRPr="009101B7" w:rsidRDefault="001D760C" w:rsidP="001D760C">
      <w:pPr>
        <w:spacing w:after="0" w:line="240" w:lineRule="auto"/>
        <w:rPr>
          <w:sz w:val="24"/>
          <w:szCs w:val="24"/>
        </w:rPr>
      </w:pPr>
      <w:r w:rsidRPr="009101B7">
        <w:rPr>
          <w:sz w:val="24"/>
          <w:szCs w:val="24"/>
        </w:rPr>
        <w:t xml:space="preserve">The GFA acknowledged the need and opportunity for major reforms of Policing </w:t>
      </w:r>
      <w:r w:rsidR="004E1400" w:rsidRPr="009101B7">
        <w:rPr>
          <w:sz w:val="24"/>
          <w:szCs w:val="24"/>
        </w:rPr>
        <w:t>and Justice in Northern Ireland.</w:t>
      </w:r>
      <w:r w:rsidRPr="009101B7">
        <w:rPr>
          <w:sz w:val="24"/>
          <w:szCs w:val="24"/>
        </w:rPr>
        <w:t xml:space="preserve"> </w:t>
      </w:r>
      <w:r w:rsidR="004E1400" w:rsidRPr="009101B7">
        <w:rPr>
          <w:sz w:val="24"/>
          <w:szCs w:val="24"/>
        </w:rPr>
        <w:t>T</w:t>
      </w:r>
      <w:r w:rsidRPr="009101B7">
        <w:rPr>
          <w:sz w:val="24"/>
          <w:szCs w:val="24"/>
        </w:rPr>
        <w:t>hese provisions were progressively achieved, including through subsequent agreements</w:t>
      </w:r>
      <w:r w:rsidR="004E1400" w:rsidRPr="009101B7">
        <w:rPr>
          <w:sz w:val="24"/>
          <w:szCs w:val="24"/>
        </w:rPr>
        <w:t xml:space="preserve"> in the Peace Process</w:t>
      </w:r>
      <w:r w:rsidRPr="009101B7">
        <w:rPr>
          <w:sz w:val="24"/>
          <w:szCs w:val="24"/>
        </w:rPr>
        <w:t>.</w:t>
      </w:r>
    </w:p>
    <w:p w:rsidR="004113C5" w:rsidRDefault="004113C5" w:rsidP="001D760C">
      <w:pPr>
        <w:spacing w:after="0" w:line="240" w:lineRule="auto"/>
        <w:rPr>
          <w:b/>
          <w:sz w:val="24"/>
          <w:szCs w:val="24"/>
        </w:rPr>
      </w:pPr>
    </w:p>
    <w:p w:rsidR="004E1400" w:rsidRPr="009101B7" w:rsidRDefault="004E1400" w:rsidP="001D760C">
      <w:pPr>
        <w:spacing w:after="0" w:line="240" w:lineRule="auto"/>
        <w:rPr>
          <w:sz w:val="24"/>
          <w:szCs w:val="24"/>
        </w:rPr>
      </w:pPr>
      <w:r w:rsidRPr="009101B7">
        <w:rPr>
          <w:b/>
          <w:sz w:val="24"/>
          <w:szCs w:val="24"/>
        </w:rPr>
        <w:t>Prisoners</w:t>
      </w:r>
    </w:p>
    <w:p w:rsidR="001D760C" w:rsidRPr="009101B7" w:rsidRDefault="004E1400" w:rsidP="001D760C">
      <w:pPr>
        <w:spacing w:after="0" w:line="240" w:lineRule="auto"/>
        <w:rPr>
          <w:sz w:val="24"/>
          <w:szCs w:val="24"/>
        </w:rPr>
      </w:pPr>
      <w:r w:rsidRPr="009101B7">
        <w:rPr>
          <w:sz w:val="24"/>
          <w:szCs w:val="24"/>
        </w:rPr>
        <w:t>Both Governments agreed to an accelerated programme for the release of qualifying prisoners. The p</w:t>
      </w:r>
      <w:r w:rsidR="001D760C" w:rsidRPr="009101B7">
        <w:rPr>
          <w:sz w:val="24"/>
          <w:szCs w:val="24"/>
        </w:rPr>
        <w:t>rovisions on Prisoners were implemented and important in the</w:t>
      </w:r>
      <w:r w:rsidR="00713F3F">
        <w:rPr>
          <w:sz w:val="24"/>
          <w:szCs w:val="24"/>
        </w:rPr>
        <w:t xml:space="preserve"> early stages of the post-1998 P</w:t>
      </w:r>
      <w:r w:rsidR="001D760C" w:rsidRPr="009101B7">
        <w:rPr>
          <w:sz w:val="24"/>
          <w:szCs w:val="24"/>
        </w:rPr>
        <w:t xml:space="preserve">eace </w:t>
      </w:r>
      <w:r w:rsidR="00713F3F">
        <w:rPr>
          <w:sz w:val="24"/>
          <w:szCs w:val="24"/>
        </w:rPr>
        <w:t>P</w:t>
      </w:r>
      <w:r w:rsidR="001D760C" w:rsidRPr="009101B7">
        <w:rPr>
          <w:sz w:val="24"/>
          <w:szCs w:val="24"/>
        </w:rPr>
        <w:t>rocess.</w:t>
      </w:r>
    </w:p>
    <w:p w:rsidR="001D760C" w:rsidRPr="009101B7" w:rsidRDefault="001D760C" w:rsidP="001D760C">
      <w:pPr>
        <w:spacing w:after="0" w:line="240" w:lineRule="auto"/>
        <w:rPr>
          <w:b/>
          <w:sz w:val="24"/>
          <w:szCs w:val="24"/>
        </w:rPr>
      </w:pPr>
    </w:p>
    <w:p w:rsidR="001D760C" w:rsidRPr="009101B7" w:rsidRDefault="001D760C" w:rsidP="001D760C">
      <w:pPr>
        <w:spacing w:after="0" w:line="240" w:lineRule="auto"/>
        <w:rPr>
          <w:b/>
          <w:sz w:val="24"/>
          <w:szCs w:val="24"/>
        </w:rPr>
      </w:pPr>
      <w:r w:rsidRPr="009101B7">
        <w:rPr>
          <w:b/>
          <w:sz w:val="24"/>
          <w:szCs w:val="24"/>
        </w:rPr>
        <w:t>Validation, Implementation and Review</w:t>
      </w:r>
    </w:p>
    <w:p w:rsidR="00AE78A7" w:rsidRPr="009101B7" w:rsidRDefault="004E1400" w:rsidP="001D760C">
      <w:pPr>
        <w:spacing w:after="0" w:line="240" w:lineRule="auto"/>
        <w:rPr>
          <w:sz w:val="24"/>
          <w:szCs w:val="24"/>
        </w:rPr>
      </w:pPr>
      <w:r w:rsidRPr="009101B7">
        <w:rPr>
          <w:sz w:val="24"/>
          <w:szCs w:val="24"/>
        </w:rPr>
        <w:t>The GFA provided that v</w:t>
      </w:r>
      <w:r w:rsidR="00CD50E3" w:rsidRPr="009101B7">
        <w:rPr>
          <w:sz w:val="24"/>
          <w:szCs w:val="24"/>
        </w:rPr>
        <w:t xml:space="preserve">alidation of the </w:t>
      </w:r>
      <w:r w:rsidRPr="009101B7">
        <w:rPr>
          <w:sz w:val="24"/>
          <w:szCs w:val="24"/>
        </w:rPr>
        <w:t xml:space="preserve">Agreement would </w:t>
      </w:r>
      <w:r w:rsidR="00F45038" w:rsidRPr="009101B7">
        <w:rPr>
          <w:sz w:val="24"/>
          <w:szCs w:val="24"/>
        </w:rPr>
        <w:t xml:space="preserve">be </w:t>
      </w:r>
      <w:r w:rsidR="00CD50E3" w:rsidRPr="009101B7">
        <w:rPr>
          <w:sz w:val="24"/>
          <w:szCs w:val="24"/>
        </w:rPr>
        <w:t xml:space="preserve">by referenda in </w:t>
      </w:r>
      <w:r w:rsidR="00F45038" w:rsidRPr="009101B7">
        <w:rPr>
          <w:sz w:val="24"/>
          <w:szCs w:val="24"/>
        </w:rPr>
        <w:t>Northern Ireland and Ireland.</w:t>
      </w:r>
    </w:p>
    <w:p w:rsidR="00F45038" w:rsidRPr="009101B7" w:rsidRDefault="00F45038" w:rsidP="001D760C">
      <w:pPr>
        <w:spacing w:after="0" w:line="240" w:lineRule="auto"/>
        <w:rPr>
          <w:sz w:val="24"/>
          <w:szCs w:val="24"/>
        </w:rPr>
      </w:pPr>
    </w:p>
    <w:p w:rsidR="00CD50E3" w:rsidRPr="009101B7" w:rsidRDefault="00CD50E3" w:rsidP="001D760C">
      <w:pPr>
        <w:spacing w:after="0" w:line="240" w:lineRule="auto"/>
        <w:rPr>
          <w:sz w:val="24"/>
          <w:szCs w:val="24"/>
        </w:rPr>
      </w:pPr>
      <w:r w:rsidRPr="009101B7">
        <w:rPr>
          <w:sz w:val="24"/>
          <w:szCs w:val="24"/>
        </w:rPr>
        <w:t xml:space="preserve">The Irish Government committed to supporting </w:t>
      </w:r>
      <w:r w:rsidR="00AE78A7" w:rsidRPr="009101B7">
        <w:rPr>
          <w:sz w:val="24"/>
          <w:szCs w:val="24"/>
        </w:rPr>
        <w:t>a</w:t>
      </w:r>
      <w:r w:rsidRPr="009101B7">
        <w:rPr>
          <w:sz w:val="24"/>
          <w:szCs w:val="24"/>
        </w:rPr>
        <w:t xml:space="preserve"> related amend</w:t>
      </w:r>
      <w:r w:rsidR="00AE78A7" w:rsidRPr="009101B7">
        <w:rPr>
          <w:sz w:val="24"/>
          <w:szCs w:val="24"/>
        </w:rPr>
        <w:t>ment to</w:t>
      </w:r>
      <w:r w:rsidRPr="009101B7">
        <w:rPr>
          <w:sz w:val="24"/>
          <w:szCs w:val="24"/>
        </w:rPr>
        <w:t xml:space="preserve"> Article</w:t>
      </w:r>
      <w:r w:rsidR="00AE78A7" w:rsidRPr="009101B7">
        <w:rPr>
          <w:sz w:val="24"/>
          <w:szCs w:val="24"/>
        </w:rPr>
        <w:t xml:space="preserve">s 2 and 3 of the Constitution, to be approved by the </w:t>
      </w:r>
      <w:proofErr w:type="spellStart"/>
      <w:r w:rsidR="00AE78A7" w:rsidRPr="009101B7">
        <w:rPr>
          <w:sz w:val="24"/>
          <w:szCs w:val="24"/>
        </w:rPr>
        <w:t>Oireachtas</w:t>
      </w:r>
      <w:proofErr w:type="spellEnd"/>
      <w:r w:rsidR="00AE78A7" w:rsidRPr="009101B7">
        <w:rPr>
          <w:sz w:val="24"/>
          <w:szCs w:val="24"/>
        </w:rPr>
        <w:t xml:space="preserve"> (Parliament) and by referendum.</w:t>
      </w:r>
    </w:p>
    <w:p w:rsidR="00AE78A7" w:rsidRPr="009101B7" w:rsidRDefault="00AE78A7" w:rsidP="001D760C">
      <w:pPr>
        <w:spacing w:after="0" w:line="240" w:lineRule="auto"/>
        <w:rPr>
          <w:sz w:val="24"/>
          <w:szCs w:val="24"/>
        </w:rPr>
      </w:pPr>
    </w:p>
    <w:p w:rsidR="00AE78A7" w:rsidRPr="009101B7" w:rsidRDefault="00F45038" w:rsidP="001D760C">
      <w:pPr>
        <w:spacing w:after="0" w:line="240" w:lineRule="auto"/>
        <w:rPr>
          <w:sz w:val="24"/>
          <w:szCs w:val="24"/>
        </w:rPr>
      </w:pPr>
      <w:r w:rsidRPr="009101B7">
        <w:rPr>
          <w:sz w:val="24"/>
          <w:szCs w:val="24"/>
        </w:rPr>
        <w:t xml:space="preserve">With approval in the referenda, the GFA provided that </w:t>
      </w:r>
      <w:r w:rsidR="00AE78A7" w:rsidRPr="009101B7">
        <w:rPr>
          <w:sz w:val="24"/>
          <w:szCs w:val="24"/>
        </w:rPr>
        <w:t>legislation as necessary to give effect to the Agreement be introduced by the two Governments.</w:t>
      </w:r>
    </w:p>
    <w:p w:rsidR="00AE78A7" w:rsidRPr="009101B7" w:rsidRDefault="00AE78A7" w:rsidP="001D760C">
      <w:pPr>
        <w:spacing w:after="0" w:line="240" w:lineRule="auto"/>
        <w:rPr>
          <w:sz w:val="24"/>
          <w:szCs w:val="24"/>
        </w:rPr>
      </w:pPr>
    </w:p>
    <w:p w:rsidR="001D760C" w:rsidRPr="009101B7" w:rsidRDefault="00404CDE" w:rsidP="001D760C">
      <w:pPr>
        <w:spacing w:after="0" w:line="240" w:lineRule="auto"/>
        <w:rPr>
          <w:sz w:val="24"/>
          <w:szCs w:val="24"/>
        </w:rPr>
      </w:pPr>
      <w:r>
        <w:rPr>
          <w:sz w:val="24"/>
          <w:szCs w:val="24"/>
        </w:rPr>
        <w:t xml:space="preserve">The </w:t>
      </w:r>
      <w:r w:rsidR="00DA53F7">
        <w:rPr>
          <w:sz w:val="24"/>
          <w:szCs w:val="24"/>
        </w:rPr>
        <w:t xml:space="preserve">GFA </w:t>
      </w:r>
      <w:r w:rsidR="001D760C" w:rsidRPr="009101B7">
        <w:rPr>
          <w:sz w:val="24"/>
          <w:szCs w:val="24"/>
        </w:rPr>
        <w:t>provides for review</w:t>
      </w:r>
      <w:r w:rsidR="00CD50E3" w:rsidRPr="009101B7">
        <w:rPr>
          <w:sz w:val="24"/>
          <w:szCs w:val="24"/>
        </w:rPr>
        <w:t>s</w:t>
      </w:r>
      <w:r w:rsidR="001D760C" w:rsidRPr="009101B7">
        <w:rPr>
          <w:sz w:val="24"/>
          <w:szCs w:val="24"/>
        </w:rPr>
        <w:t xml:space="preserve"> by the GFA institutions themselves or, </w:t>
      </w:r>
      <w:r w:rsidR="00AE78A7" w:rsidRPr="009101B7">
        <w:rPr>
          <w:sz w:val="24"/>
          <w:szCs w:val="24"/>
        </w:rPr>
        <w:t>“If difficulties arise…</w:t>
      </w:r>
      <w:r w:rsidR="00CD50E3" w:rsidRPr="009101B7">
        <w:rPr>
          <w:sz w:val="24"/>
          <w:szCs w:val="24"/>
        </w:rPr>
        <w:t xml:space="preserve">the process of review will fall to </w:t>
      </w:r>
      <w:r w:rsidR="001D760C" w:rsidRPr="009101B7">
        <w:rPr>
          <w:sz w:val="24"/>
          <w:szCs w:val="24"/>
        </w:rPr>
        <w:t>the two Governments in consultation with the parties in the Assembly</w:t>
      </w:r>
      <w:r w:rsidR="00CD50E3" w:rsidRPr="009101B7">
        <w:rPr>
          <w:sz w:val="24"/>
          <w:szCs w:val="24"/>
        </w:rPr>
        <w:t>”</w:t>
      </w:r>
      <w:r w:rsidR="001D760C" w:rsidRPr="009101B7">
        <w:rPr>
          <w:sz w:val="24"/>
          <w:szCs w:val="24"/>
        </w:rPr>
        <w:t>.</w:t>
      </w:r>
    </w:p>
    <w:p w:rsidR="001D760C" w:rsidRPr="009101B7" w:rsidRDefault="001D760C" w:rsidP="001D760C">
      <w:pPr>
        <w:spacing w:after="0" w:line="240" w:lineRule="auto"/>
        <w:rPr>
          <w:sz w:val="24"/>
          <w:szCs w:val="24"/>
        </w:rPr>
      </w:pPr>
    </w:p>
    <w:p w:rsidR="001D760C" w:rsidRPr="009101B7" w:rsidRDefault="006A3E7F" w:rsidP="001D760C">
      <w:pPr>
        <w:spacing w:after="0" w:line="240" w:lineRule="auto"/>
        <w:rPr>
          <w:b/>
          <w:sz w:val="24"/>
          <w:szCs w:val="24"/>
        </w:rPr>
      </w:pPr>
      <w:r w:rsidRPr="009101B7">
        <w:rPr>
          <w:b/>
          <w:sz w:val="24"/>
          <w:szCs w:val="24"/>
        </w:rPr>
        <w:t>British</w:t>
      </w:r>
      <w:r w:rsidR="00890FBE">
        <w:rPr>
          <w:b/>
          <w:sz w:val="24"/>
          <w:szCs w:val="24"/>
        </w:rPr>
        <w:t>-</w:t>
      </w:r>
      <w:r w:rsidRPr="009101B7">
        <w:rPr>
          <w:b/>
          <w:sz w:val="24"/>
          <w:szCs w:val="24"/>
        </w:rPr>
        <w:t>Irish Agreement 1998</w:t>
      </w:r>
    </w:p>
    <w:p w:rsidR="009101B7" w:rsidRPr="009101B7" w:rsidRDefault="006A3E7F" w:rsidP="001D760C">
      <w:pPr>
        <w:spacing w:after="0" w:line="240" w:lineRule="auto"/>
        <w:rPr>
          <w:sz w:val="24"/>
          <w:szCs w:val="24"/>
        </w:rPr>
      </w:pPr>
      <w:r w:rsidRPr="009101B7">
        <w:rPr>
          <w:sz w:val="24"/>
          <w:szCs w:val="24"/>
        </w:rPr>
        <w:t xml:space="preserve">The </w:t>
      </w:r>
      <w:r w:rsidR="0088615B" w:rsidRPr="009101B7">
        <w:rPr>
          <w:sz w:val="24"/>
          <w:szCs w:val="24"/>
        </w:rPr>
        <w:t xml:space="preserve">text of the Good Friday Agreement </w:t>
      </w:r>
      <w:r w:rsidRPr="009101B7">
        <w:rPr>
          <w:sz w:val="24"/>
          <w:szCs w:val="24"/>
        </w:rPr>
        <w:t xml:space="preserve">was </w:t>
      </w:r>
      <w:r w:rsidR="0088615B" w:rsidRPr="009101B7">
        <w:rPr>
          <w:sz w:val="24"/>
          <w:szCs w:val="24"/>
        </w:rPr>
        <w:t>included as part of a Treaty between the British and Irish Governments lodged with the United Nations as a binding Agreement under International Law.</w:t>
      </w:r>
    </w:p>
    <w:p w:rsidR="009101B7" w:rsidRPr="009101B7" w:rsidRDefault="009101B7">
      <w:pPr>
        <w:rPr>
          <w:sz w:val="24"/>
          <w:szCs w:val="24"/>
        </w:rPr>
      </w:pPr>
      <w:r w:rsidRPr="009101B7">
        <w:rPr>
          <w:sz w:val="24"/>
          <w:szCs w:val="24"/>
        </w:rPr>
        <w:br w:type="page"/>
      </w:r>
    </w:p>
    <w:p w:rsidR="009101B7" w:rsidRDefault="009101B7" w:rsidP="009101B7">
      <w:pPr>
        <w:spacing w:after="0" w:line="240" w:lineRule="auto"/>
        <w:rPr>
          <w:rFonts w:eastAsiaTheme="minorEastAsia"/>
          <w:b/>
          <w:color w:val="000000" w:themeColor="text1"/>
          <w:kern w:val="24"/>
          <w:sz w:val="24"/>
          <w:szCs w:val="24"/>
        </w:rPr>
      </w:pPr>
      <w:r w:rsidRPr="009101B7">
        <w:rPr>
          <w:b/>
          <w:sz w:val="24"/>
          <w:szCs w:val="24"/>
        </w:rPr>
        <w:lastRenderedPageBreak/>
        <w:t xml:space="preserve">Annex </w:t>
      </w:r>
      <w:r w:rsidR="00412109">
        <w:rPr>
          <w:b/>
          <w:sz w:val="24"/>
          <w:szCs w:val="24"/>
        </w:rPr>
        <w:t>I</w:t>
      </w:r>
      <w:r w:rsidRPr="009101B7">
        <w:rPr>
          <w:b/>
          <w:sz w:val="24"/>
          <w:szCs w:val="24"/>
        </w:rPr>
        <w:t>I</w:t>
      </w:r>
      <w:bookmarkStart w:id="0" w:name="_GoBack"/>
      <w:bookmarkEnd w:id="0"/>
      <w:r w:rsidRPr="009101B7">
        <w:rPr>
          <w:b/>
          <w:sz w:val="24"/>
          <w:szCs w:val="24"/>
        </w:rPr>
        <w:t xml:space="preserve">: </w:t>
      </w:r>
      <w:r w:rsidRPr="009101B7">
        <w:rPr>
          <w:rFonts w:eastAsiaTheme="minorEastAsia"/>
          <w:b/>
          <w:color w:val="000000" w:themeColor="text1"/>
          <w:kern w:val="24"/>
          <w:sz w:val="24"/>
          <w:szCs w:val="24"/>
        </w:rPr>
        <w:t>North/South Cooperation</w:t>
      </w:r>
    </w:p>
    <w:p w:rsidR="00C9185B" w:rsidRPr="00C9185B" w:rsidRDefault="00C9185B" w:rsidP="00C9185B">
      <w:pPr>
        <w:spacing w:after="0" w:line="240" w:lineRule="auto"/>
        <w:rPr>
          <w:sz w:val="24"/>
          <w:szCs w:val="24"/>
        </w:rPr>
      </w:pPr>
      <w:r w:rsidRPr="00C9185B">
        <w:rPr>
          <w:rFonts w:eastAsiaTheme="minorEastAsia"/>
          <w:color w:val="000000" w:themeColor="text1"/>
          <w:kern w:val="24"/>
          <w:sz w:val="24"/>
          <w:szCs w:val="24"/>
        </w:rPr>
        <w:t>Under the Agreement, the North/South Ministerial Council (NSMC) was established to develop consultation, cooperation and action on matters of mutual interest within the competence of the administrations, North and South, on an all-island and cross-border basis.</w:t>
      </w:r>
    </w:p>
    <w:p w:rsidR="00C9185B" w:rsidRDefault="00C9185B" w:rsidP="009274A3">
      <w:pPr>
        <w:spacing w:after="0" w:line="240" w:lineRule="auto"/>
        <w:rPr>
          <w:rFonts w:eastAsiaTheme="minorEastAsia"/>
          <w:color w:val="000000" w:themeColor="text1"/>
          <w:kern w:val="24"/>
          <w:sz w:val="24"/>
          <w:szCs w:val="24"/>
        </w:rPr>
      </w:pPr>
    </w:p>
    <w:p w:rsidR="009274A3" w:rsidRPr="009274A3" w:rsidRDefault="00C9185B" w:rsidP="009274A3">
      <w:pPr>
        <w:spacing w:after="0" w:line="240" w:lineRule="auto"/>
        <w:rPr>
          <w:rFonts w:eastAsiaTheme="minorEastAsia"/>
          <w:color w:val="000000" w:themeColor="text1"/>
          <w:kern w:val="24"/>
          <w:sz w:val="24"/>
          <w:szCs w:val="24"/>
        </w:rPr>
      </w:pPr>
      <w:r>
        <w:rPr>
          <w:rFonts w:eastAsiaTheme="minorEastAsia"/>
          <w:color w:val="000000" w:themeColor="text1"/>
          <w:kern w:val="24"/>
          <w:sz w:val="24"/>
          <w:szCs w:val="24"/>
        </w:rPr>
        <w:t>T</w:t>
      </w:r>
      <w:r w:rsidR="009274A3" w:rsidRPr="009274A3">
        <w:rPr>
          <w:rFonts w:eastAsiaTheme="minorEastAsia"/>
          <w:color w:val="000000" w:themeColor="text1"/>
          <w:kern w:val="24"/>
          <w:sz w:val="24"/>
          <w:szCs w:val="24"/>
        </w:rPr>
        <w:t xml:space="preserve">he GFA provided that at least 12 </w:t>
      </w:r>
      <w:r w:rsidR="00210C35">
        <w:rPr>
          <w:rFonts w:eastAsiaTheme="minorEastAsia"/>
          <w:color w:val="000000" w:themeColor="text1"/>
          <w:kern w:val="24"/>
          <w:sz w:val="24"/>
          <w:szCs w:val="24"/>
        </w:rPr>
        <w:t>A</w:t>
      </w:r>
      <w:r w:rsidR="009274A3" w:rsidRPr="009274A3">
        <w:rPr>
          <w:rFonts w:eastAsiaTheme="minorEastAsia"/>
          <w:color w:val="000000" w:themeColor="text1"/>
          <w:kern w:val="24"/>
          <w:sz w:val="24"/>
          <w:szCs w:val="24"/>
        </w:rPr>
        <w:t xml:space="preserve">reas would be identified for </w:t>
      </w:r>
      <w:r w:rsidR="004113C5">
        <w:rPr>
          <w:rFonts w:eastAsiaTheme="minorEastAsia"/>
          <w:color w:val="000000" w:themeColor="text1"/>
          <w:kern w:val="24"/>
          <w:sz w:val="24"/>
          <w:szCs w:val="24"/>
        </w:rPr>
        <w:t>C</w:t>
      </w:r>
      <w:r w:rsidR="009274A3" w:rsidRPr="009274A3">
        <w:rPr>
          <w:rFonts w:eastAsiaTheme="minorEastAsia"/>
          <w:color w:val="000000" w:themeColor="text1"/>
          <w:kern w:val="24"/>
          <w:sz w:val="24"/>
          <w:szCs w:val="24"/>
        </w:rPr>
        <w:t xml:space="preserve">o-operation </w:t>
      </w:r>
      <w:r w:rsidR="0073384C">
        <w:rPr>
          <w:rFonts w:eastAsiaTheme="minorEastAsia"/>
          <w:color w:val="000000" w:themeColor="text1"/>
          <w:kern w:val="24"/>
          <w:sz w:val="24"/>
          <w:szCs w:val="24"/>
        </w:rPr>
        <w:t>/</w:t>
      </w:r>
      <w:r w:rsidR="009274A3" w:rsidRPr="009274A3">
        <w:rPr>
          <w:rFonts w:eastAsiaTheme="minorEastAsia"/>
          <w:color w:val="000000" w:themeColor="text1"/>
          <w:kern w:val="24"/>
          <w:sz w:val="24"/>
          <w:szCs w:val="24"/>
        </w:rPr>
        <w:t xml:space="preserve"> </w:t>
      </w:r>
      <w:r w:rsidR="004113C5">
        <w:rPr>
          <w:rFonts w:eastAsiaTheme="minorEastAsia"/>
          <w:color w:val="000000" w:themeColor="text1"/>
          <w:kern w:val="24"/>
          <w:sz w:val="24"/>
          <w:szCs w:val="24"/>
        </w:rPr>
        <w:t>I</w:t>
      </w:r>
      <w:r w:rsidR="009274A3" w:rsidRPr="009274A3">
        <w:rPr>
          <w:rFonts w:eastAsiaTheme="minorEastAsia"/>
          <w:color w:val="000000" w:themeColor="text1"/>
          <w:kern w:val="24"/>
          <w:sz w:val="24"/>
          <w:szCs w:val="24"/>
        </w:rPr>
        <w:t xml:space="preserve">mplementation for mutual benefit under the aegis of the NSMC. </w:t>
      </w:r>
    </w:p>
    <w:p w:rsidR="009274A3" w:rsidRPr="009274A3" w:rsidRDefault="009274A3" w:rsidP="009274A3">
      <w:pPr>
        <w:spacing w:after="0" w:line="240" w:lineRule="auto"/>
        <w:rPr>
          <w:rFonts w:eastAsiaTheme="minorEastAsia"/>
          <w:color w:val="000000" w:themeColor="text1"/>
          <w:kern w:val="24"/>
          <w:sz w:val="24"/>
          <w:szCs w:val="24"/>
        </w:rPr>
      </w:pPr>
    </w:p>
    <w:p w:rsidR="009274A3" w:rsidRPr="009274A3" w:rsidRDefault="002B63CC" w:rsidP="009274A3">
      <w:pPr>
        <w:spacing w:after="0" w:line="240" w:lineRule="auto"/>
        <w:rPr>
          <w:rFonts w:eastAsiaTheme="minorEastAsia"/>
          <w:color w:val="000000" w:themeColor="text1"/>
          <w:kern w:val="24"/>
          <w:sz w:val="24"/>
          <w:szCs w:val="24"/>
        </w:rPr>
      </w:pPr>
      <w:r>
        <w:rPr>
          <w:rFonts w:eastAsiaTheme="minorEastAsia"/>
          <w:color w:val="000000" w:themeColor="text1"/>
          <w:kern w:val="24"/>
          <w:sz w:val="24"/>
          <w:szCs w:val="24"/>
        </w:rPr>
        <w:t>The</w:t>
      </w:r>
      <w:r w:rsidR="004113C5">
        <w:rPr>
          <w:rFonts w:eastAsiaTheme="minorEastAsia"/>
          <w:color w:val="000000" w:themeColor="text1"/>
          <w:kern w:val="24"/>
          <w:sz w:val="24"/>
          <w:szCs w:val="24"/>
        </w:rPr>
        <w:t>re are</w:t>
      </w:r>
      <w:r>
        <w:rPr>
          <w:rFonts w:eastAsiaTheme="minorEastAsia"/>
          <w:color w:val="000000" w:themeColor="text1"/>
          <w:kern w:val="24"/>
          <w:sz w:val="24"/>
          <w:szCs w:val="24"/>
        </w:rPr>
        <w:t xml:space="preserve"> </w:t>
      </w:r>
      <w:r w:rsidR="00404CDE">
        <w:rPr>
          <w:rFonts w:eastAsiaTheme="minorEastAsia"/>
          <w:color w:val="000000" w:themeColor="text1"/>
          <w:kern w:val="24"/>
          <w:sz w:val="24"/>
          <w:szCs w:val="24"/>
        </w:rPr>
        <w:t xml:space="preserve">currently </w:t>
      </w:r>
      <w:r>
        <w:rPr>
          <w:rFonts w:eastAsiaTheme="minorEastAsia"/>
          <w:color w:val="000000" w:themeColor="text1"/>
          <w:kern w:val="24"/>
          <w:sz w:val="24"/>
          <w:szCs w:val="24"/>
        </w:rPr>
        <w:t>six Areas of C</w:t>
      </w:r>
      <w:r w:rsidR="009274A3" w:rsidRPr="009274A3">
        <w:rPr>
          <w:rFonts w:eastAsiaTheme="minorEastAsia"/>
          <w:color w:val="000000" w:themeColor="text1"/>
          <w:kern w:val="24"/>
          <w:sz w:val="24"/>
          <w:szCs w:val="24"/>
        </w:rPr>
        <w:t xml:space="preserve">ooperation under the NSMC: </w:t>
      </w:r>
      <w:r w:rsidR="0073384C">
        <w:rPr>
          <w:rFonts w:eastAsiaTheme="minorEastAsia"/>
          <w:color w:val="000000" w:themeColor="text1"/>
          <w:kern w:val="24"/>
          <w:sz w:val="24"/>
          <w:szCs w:val="24"/>
        </w:rPr>
        <w:t>E</w:t>
      </w:r>
      <w:r w:rsidR="009274A3" w:rsidRPr="009274A3">
        <w:rPr>
          <w:rFonts w:eastAsiaTheme="minorEastAsia"/>
          <w:color w:val="000000" w:themeColor="text1"/>
          <w:kern w:val="24"/>
          <w:sz w:val="24"/>
          <w:szCs w:val="24"/>
        </w:rPr>
        <w:t xml:space="preserve">ducation; </w:t>
      </w:r>
      <w:r w:rsidR="0073384C">
        <w:rPr>
          <w:rFonts w:eastAsiaTheme="minorEastAsia"/>
          <w:color w:val="000000" w:themeColor="text1"/>
          <w:kern w:val="24"/>
          <w:sz w:val="24"/>
          <w:szCs w:val="24"/>
        </w:rPr>
        <w:t>A</w:t>
      </w:r>
      <w:r w:rsidR="009274A3" w:rsidRPr="009274A3">
        <w:rPr>
          <w:rFonts w:eastAsiaTheme="minorEastAsia"/>
          <w:color w:val="000000" w:themeColor="text1"/>
          <w:kern w:val="24"/>
          <w:sz w:val="24"/>
          <w:szCs w:val="24"/>
        </w:rPr>
        <w:t xml:space="preserve">griculture; </w:t>
      </w:r>
      <w:r w:rsidR="0073384C">
        <w:rPr>
          <w:rFonts w:eastAsiaTheme="minorEastAsia"/>
          <w:color w:val="000000" w:themeColor="text1"/>
          <w:kern w:val="24"/>
          <w:sz w:val="24"/>
          <w:szCs w:val="24"/>
        </w:rPr>
        <w:t>E</w:t>
      </w:r>
      <w:r w:rsidR="009274A3" w:rsidRPr="009274A3">
        <w:rPr>
          <w:rFonts w:eastAsiaTheme="minorEastAsia"/>
          <w:color w:val="000000" w:themeColor="text1"/>
          <w:kern w:val="24"/>
          <w:sz w:val="24"/>
          <w:szCs w:val="24"/>
        </w:rPr>
        <w:t xml:space="preserve">nvironment; </w:t>
      </w:r>
      <w:r w:rsidR="0073384C">
        <w:rPr>
          <w:rFonts w:eastAsiaTheme="minorEastAsia"/>
          <w:color w:val="000000" w:themeColor="text1"/>
          <w:kern w:val="24"/>
          <w:sz w:val="24"/>
          <w:szCs w:val="24"/>
        </w:rPr>
        <w:t>H</w:t>
      </w:r>
      <w:r w:rsidR="009274A3" w:rsidRPr="009274A3">
        <w:rPr>
          <w:rFonts w:eastAsiaTheme="minorEastAsia"/>
          <w:color w:val="000000" w:themeColor="text1"/>
          <w:kern w:val="24"/>
          <w:sz w:val="24"/>
          <w:szCs w:val="24"/>
        </w:rPr>
        <w:t>ealth;</w:t>
      </w:r>
      <w:r w:rsidR="0073384C">
        <w:rPr>
          <w:rFonts w:eastAsiaTheme="minorEastAsia"/>
          <w:color w:val="000000" w:themeColor="text1"/>
          <w:kern w:val="24"/>
          <w:sz w:val="24"/>
          <w:szCs w:val="24"/>
        </w:rPr>
        <w:t xml:space="preserve"> T</w:t>
      </w:r>
      <w:r w:rsidR="009274A3" w:rsidRPr="009274A3">
        <w:rPr>
          <w:rFonts w:eastAsiaTheme="minorEastAsia"/>
          <w:color w:val="000000" w:themeColor="text1"/>
          <w:kern w:val="24"/>
          <w:sz w:val="24"/>
          <w:szCs w:val="24"/>
        </w:rPr>
        <w:t xml:space="preserve">ransport and </w:t>
      </w:r>
      <w:r w:rsidR="0073384C">
        <w:rPr>
          <w:rFonts w:eastAsiaTheme="minorEastAsia"/>
          <w:color w:val="000000" w:themeColor="text1"/>
          <w:kern w:val="24"/>
          <w:sz w:val="24"/>
          <w:szCs w:val="24"/>
        </w:rPr>
        <w:t>T</w:t>
      </w:r>
      <w:r w:rsidR="009274A3" w:rsidRPr="009274A3">
        <w:rPr>
          <w:rFonts w:eastAsiaTheme="minorEastAsia"/>
          <w:color w:val="000000" w:themeColor="text1"/>
          <w:kern w:val="24"/>
          <w:sz w:val="24"/>
          <w:szCs w:val="24"/>
        </w:rPr>
        <w:t xml:space="preserve">ourism. </w:t>
      </w:r>
      <w:r w:rsidR="00404CDE">
        <w:rPr>
          <w:rFonts w:eastAsiaTheme="minorEastAsia"/>
          <w:color w:val="000000" w:themeColor="text1"/>
          <w:kern w:val="24"/>
          <w:sz w:val="24"/>
          <w:szCs w:val="24"/>
        </w:rPr>
        <w:t xml:space="preserve"> </w:t>
      </w:r>
      <w:r w:rsidR="009274A3" w:rsidRPr="009274A3">
        <w:rPr>
          <w:rFonts w:eastAsiaTheme="minorEastAsia"/>
          <w:color w:val="000000" w:themeColor="text1"/>
          <w:kern w:val="24"/>
          <w:sz w:val="24"/>
          <w:szCs w:val="24"/>
        </w:rPr>
        <w:t>In each of the</w:t>
      </w:r>
      <w:r>
        <w:rPr>
          <w:rFonts w:eastAsiaTheme="minorEastAsia"/>
          <w:color w:val="000000" w:themeColor="text1"/>
          <w:kern w:val="24"/>
          <w:sz w:val="24"/>
          <w:szCs w:val="24"/>
        </w:rPr>
        <w:t xml:space="preserve"> six Areas of C</w:t>
      </w:r>
      <w:r w:rsidR="009274A3" w:rsidRPr="009274A3">
        <w:rPr>
          <w:rFonts w:eastAsiaTheme="minorEastAsia"/>
          <w:color w:val="000000" w:themeColor="text1"/>
          <w:kern w:val="24"/>
          <w:sz w:val="24"/>
          <w:szCs w:val="24"/>
        </w:rPr>
        <w:t>o-operation</w:t>
      </w:r>
      <w:r w:rsidR="00404CDE">
        <w:rPr>
          <w:rFonts w:eastAsiaTheme="minorEastAsia"/>
          <w:color w:val="000000" w:themeColor="text1"/>
          <w:kern w:val="24"/>
          <w:sz w:val="24"/>
          <w:szCs w:val="24"/>
        </w:rPr>
        <w:t>,</w:t>
      </w:r>
      <w:r w:rsidR="009274A3" w:rsidRPr="009274A3">
        <w:rPr>
          <w:rFonts w:eastAsiaTheme="minorEastAsia"/>
          <w:color w:val="000000" w:themeColor="text1"/>
          <w:kern w:val="24"/>
          <w:sz w:val="24"/>
          <w:szCs w:val="24"/>
        </w:rPr>
        <w:t xml:space="preserve"> common policies and approaches are agreed in the NSMC and </w:t>
      </w:r>
      <w:r>
        <w:rPr>
          <w:rFonts w:eastAsiaTheme="minorEastAsia"/>
          <w:color w:val="000000" w:themeColor="text1"/>
          <w:kern w:val="24"/>
          <w:sz w:val="24"/>
          <w:szCs w:val="24"/>
        </w:rPr>
        <w:t xml:space="preserve">put into effect by relevant Departments and agencies separately in each </w:t>
      </w:r>
      <w:r w:rsidR="009274A3" w:rsidRPr="009274A3">
        <w:rPr>
          <w:rFonts w:eastAsiaTheme="minorEastAsia"/>
          <w:color w:val="000000" w:themeColor="text1"/>
          <w:kern w:val="24"/>
          <w:sz w:val="24"/>
          <w:szCs w:val="24"/>
        </w:rPr>
        <w:t>jurisdiction.</w:t>
      </w:r>
    </w:p>
    <w:p w:rsidR="009274A3" w:rsidRPr="009274A3" w:rsidRDefault="009274A3" w:rsidP="009274A3">
      <w:pPr>
        <w:spacing w:after="0" w:line="240" w:lineRule="auto"/>
        <w:rPr>
          <w:rFonts w:eastAsiaTheme="minorEastAsia"/>
          <w:color w:val="000000" w:themeColor="text1"/>
          <w:kern w:val="24"/>
          <w:sz w:val="24"/>
          <w:szCs w:val="24"/>
        </w:rPr>
      </w:pPr>
    </w:p>
    <w:p w:rsidR="009274A3" w:rsidRPr="009274A3" w:rsidRDefault="009274A3" w:rsidP="009274A3">
      <w:pPr>
        <w:spacing w:after="0" w:line="240" w:lineRule="auto"/>
        <w:rPr>
          <w:rFonts w:eastAsiaTheme="minorEastAsia"/>
          <w:color w:val="000000" w:themeColor="text1"/>
          <w:kern w:val="24"/>
          <w:sz w:val="24"/>
          <w:szCs w:val="24"/>
        </w:rPr>
      </w:pPr>
      <w:r w:rsidRPr="009274A3">
        <w:rPr>
          <w:rFonts w:eastAsiaTheme="minorEastAsia"/>
          <w:color w:val="000000" w:themeColor="text1"/>
          <w:kern w:val="24"/>
          <w:sz w:val="24"/>
          <w:szCs w:val="24"/>
        </w:rPr>
        <w:t xml:space="preserve">There are also six </w:t>
      </w:r>
      <w:r w:rsidR="004113C5">
        <w:rPr>
          <w:rFonts w:eastAsiaTheme="minorEastAsia"/>
          <w:color w:val="000000" w:themeColor="text1"/>
          <w:kern w:val="24"/>
          <w:sz w:val="24"/>
          <w:szCs w:val="24"/>
        </w:rPr>
        <w:t xml:space="preserve">North/South Implementation </w:t>
      </w:r>
      <w:r w:rsidR="000B7C44">
        <w:rPr>
          <w:rFonts w:eastAsiaTheme="minorEastAsia"/>
          <w:color w:val="000000" w:themeColor="text1"/>
          <w:kern w:val="24"/>
          <w:sz w:val="24"/>
          <w:szCs w:val="24"/>
        </w:rPr>
        <w:t>B</w:t>
      </w:r>
      <w:r w:rsidRPr="009274A3">
        <w:rPr>
          <w:rFonts w:eastAsiaTheme="minorEastAsia"/>
          <w:color w:val="000000" w:themeColor="text1"/>
          <w:kern w:val="24"/>
          <w:sz w:val="24"/>
          <w:szCs w:val="24"/>
        </w:rPr>
        <w:t xml:space="preserve">odies: Waterways Ireland; Food Safety Promotion Board, Special EU Programmes Body; North/South Language Body; </w:t>
      </w:r>
      <w:proofErr w:type="spellStart"/>
      <w:r w:rsidRPr="009274A3">
        <w:rPr>
          <w:rFonts w:eastAsiaTheme="minorEastAsia"/>
          <w:color w:val="000000" w:themeColor="text1"/>
          <w:kern w:val="24"/>
          <w:sz w:val="24"/>
          <w:szCs w:val="24"/>
        </w:rPr>
        <w:t>InterTradeIreland</w:t>
      </w:r>
      <w:proofErr w:type="spellEnd"/>
      <w:r w:rsidRPr="009274A3">
        <w:rPr>
          <w:rFonts w:eastAsiaTheme="minorEastAsia"/>
          <w:color w:val="000000" w:themeColor="text1"/>
          <w:kern w:val="24"/>
          <w:sz w:val="24"/>
          <w:szCs w:val="24"/>
        </w:rPr>
        <w:t xml:space="preserve">; and the Foyle </w:t>
      </w:r>
      <w:proofErr w:type="spellStart"/>
      <w:r w:rsidRPr="009274A3">
        <w:rPr>
          <w:rFonts w:eastAsiaTheme="minorEastAsia"/>
          <w:color w:val="000000" w:themeColor="text1"/>
          <w:kern w:val="24"/>
          <w:sz w:val="24"/>
          <w:szCs w:val="24"/>
        </w:rPr>
        <w:t>Carlingford</w:t>
      </w:r>
      <w:proofErr w:type="spellEnd"/>
      <w:r w:rsidRPr="009274A3">
        <w:rPr>
          <w:rFonts w:eastAsiaTheme="minorEastAsia"/>
          <w:color w:val="000000" w:themeColor="text1"/>
          <w:kern w:val="24"/>
          <w:sz w:val="24"/>
          <w:szCs w:val="24"/>
        </w:rPr>
        <w:t xml:space="preserve"> and Irish Lights Commission. Each of the six North/South </w:t>
      </w:r>
      <w:r w:rsidR="000B7C44">
        <w:rPr>
          <w:rFonts w:eastAsiaTheme="minorEastAsia"/>
          <w:color w:val="000000" w:themeColor="text1"/>
          <w:kern w:val="24"/>
          <w:sz w:val="24"/>
          <w:szCs w:val="24"/>
        </w:rPr>
        <w:t xml:space="preserve">Implementation </w:t>
      </w:r>
      <w:r w:rsidRPr="009274A3">
        <w:rPr>
          <w:rFonts w:eastAsiaTheme="minorEastAsia"/>
          <w:color w:val="000000" w:themeColor="text1"/>
          <w:kern w:val="24"/>
          <w:sz w:val="24"/>
          <w:szCs w:val="24"/>
        </w:rPr>
        <w:t>Bodies operates on an all-island basis. While having a clear operational remit, they all carry out their activities under the overall policy direction of the North/South Ministerial Council.</w:t>
      </w:r>
    </w:p>
    <w:p w:rsidR="001D7C76" w:rsidRDefault="001D7C76" w:rsidP="009274A3">
      <w:pPr>
        <w:spacing w:after="0" w:line="240" w:lineRule="auto"/>
        <w:rPr>
          <w:rFonts w:eastAsiaTheme="minorEastAsia"/>
          <w:color w:val="000000" w:themeColor="text1"/>
          <w:kern w:val="24"/>
          <w:sz w:val="24"/>
          <w:szCs w:val="24"/>
        </w:rPr>
      </w:pPr>
    </w:p>
    <w:p w:rsidR="001D7C76" w:rsidRPr="009274A3" w:rsidRDefault="001D7C76" w:rsidP="001D7C76">
      <w:pPr>
        <w:spacing w:after="0" w:line="240" w:lineRule="auto"/>
        <w:rPr>
          <w:rFonts w:eastAsiaTheme="minorEastAsia"/>
          <w:color w:val="000000" w:themeColor="text1"/>
          <w:kern w:val="24"/>
          <w:sz w:val="24"/>
          <w:szCs w:val="24"/>
        </w:rPr>
      </w:pPr>
      <w:r w:rsidRPr="009274A3">
        <w:rPr>
          <w:rFonts w:eastAsiaTheme="minorEastAsia"/>
          <w:color w:val="000000" w:themeColor="text1"/>
          <w:kern w:val="24"/>
          <w:sz w:val="24"/>
          <w:szCs w:val="24"/>
        </w:rPr>
        <w:t>Tourism Ireland is a further and important all-island agency, which promotes Ireland as a destination internationally on an all-island b</w:t>
      </w:r>
      <w:r>
        <w:rPr>
          <w:rFonts w:eastAsiaTheme="minorEastAsia"/>
          <w:color w:val="000000" w:themeColor="text1"/>
          <w:kern w:val="24"/>
          <w:sz w:val="24"/>
          <w:szCs w:val="24"/>
        </w:rPr>
        <w:t>asis. Although not formally an Implementation</w:t>
      </w:r>
      <w:r w:rsidRPr="009274A3">
        <w:rPr>
          <w:rFonts w:eastAsiaTheme="minorEastAsia"/>
          <w:color w:val="000000" w:themeColor="text1"/>
          <w:kern w:val="24"/>
          <w:sz w:val="24"/>
          <w:szCs w:val="24"/>
        </w:rPr>
        <w:t xml:space="preserve"> </w:t>
      </w:r>
      <w:r>
        <w:rPr>
          <w:rFonts w:eastAsiaTheme="minorEastAsia"/>
          <w:color w:val="000000" w:themeColor="text1"/>
          <w:kern w:val="24"/>
          <w:sz w:val="24"/>
          <w:szCs w:val="24"/>
        </w:rPr>
        <w:t>B</w:t>
      </w:r>
      <w:r w:rsidRPr="009274A3">
        <w:rPr>
          <w:rFonts w:eastAsiaTheme="minorEastAsia"/>
          <w:color w:val="000000" w:themeColor="text1"/>
          <w:kern w:val="24"/>
          <w:sz w:val="24"/>
          <w:szCs w:val="24"/>
        </w:rPr>
        <w:t>ody</w:t>
      </w:r>
      <w:r>
        <w:rPr>
          <w:rFonts w:eastAsiaTheme="minorEastAsia"/>
          <w:color w:val="000000" w:themeColor="text1"/>
          <w:kern w:val="24"/>
          <w:sz w:val="24"/>
          <w:szCs w:val="24"/>
        </w:rPr>
        <w:t>,</w:t>
      </w:r>
      <w:r w:rsidRPr="009274A3">
        <w:rPr>
          <w:rFonts w:eastAsiaTheme="minorEastAsia"/>
          <w:color w:val="000000" w:themeColor="text1"/>
          <w:kern w:val="24"/>
          <w:sz w:val="24"/>
          <w:szCs w:val="24"/>
        </w:rPr>
        <w:t xml:space="preserve"> Tourism Ireland represents a major element of North</w:t>
      </w:r>
      <w:r>
        <w:rPr>
          <w:rFonts w:eastAsiaTheme="minorEastAsia"/>
          <w:color w:val="000000" w:themeColor="text1"/>
          <w:kern w:val="24"/>
          <w:sz w:val="24"/>
          <w:szCs w:val="24"/>
        </w:rPr>
        <w:t>/</w:t>
      </w:r>
      <w:r w:rsidRPr="009274A3">
        <w:rPr>
          <w:rFonts w:eastAsiaTheme="minorEastAsia"/>
          <w:color w:val="000000" w:themeColor="text1"/>
          <w:kern w:val="24"/>
          <w:sz w:val="24"/>
          <w:szCs w:val="24"/>
        </w:rPr>
        <w:t>South cooperation and the body is overseen by the North</w:t>
      </w:r>
      <w:r>
        <w:rPr>
          <w:rFonts w:eastAsiaTheme="minorEastAsia"/>
          <w:color w:val="000000" w:themeColor="text1"/>
          <w:kern w:val="24"/>
          <w:sz w:val="24"/>
          <w:szCs w:val="24"/>
        </w:rPr>
        <w:t>/</w:t>
      </w:r>
      <w:r w:rsidRPr="009274A3">
        <w:rPr>
          <w:rFonts w:eastAsiaTheme="minorEastAsia"/>
          <w:color w:val="000000" w:themeColor="text1"/>
          <w:kern w:val="24"/>
          <w:sz w:val="24"/>
          <w:szCs w:val="24"/>
        </w:rPr>
        <w:t xml:space="preserve">South Ministerial Council. </w:t>
      </w:r>
    </w:p>
    <w:p w:rsidR="009274A3" w:rsidRDefault="009274A3" w:rsidP="009274A3">
      <w:pPr>
        <w:spacing w:after="0" w:line="240" w:lineRule="auto"/>
        <w:rPr>
          <w:rFonts w:eastAsiaTheme="minorEastAsia"/>
          <w:color w:val="000000" w:themeColor="text1"/>
          <w:kern w:val="24"/>
          <w:sz w:val="24"/>
          <w:szCs w:val="24"/>
        </w:rPr>
      </w:pPr>
    </w:p>
    <w:p w:rsidR="001D7C76" w:rsidRPr="00B94066" w:rsidRDefault="001D7C76" w:rsidP="009274A3">
      <w:pPr>
        <w:spacing w:after="0" w:line="240" w:lineRule="auto"/>
        <w:rPr>
          <w:rFonts w:eastAsiaTheme="minorEastAsia"/>
          <w:i/>
          <w:color w:val="000000" w:themeColor="text1"/>
          <w:kern w:val="24"/>
          <w:sz w:val="24"/>
          <w:szCs w:val="24"/>
        </w:rPr>
      </w:pPr>
      <w:r w:rsidRPr="00B94066">
        <w:rPr>
          <w:rFonts w:eastAsiaTheme="minorEastAsia"/>
          <w:i/>
          <w:color w:val="000000" w:themeColor="text1"/>
          <w:kern w:val="24"/>
          <w:sz w:val="24"/>
          <w:szCs w:val="24"/>
        </w:rPr>
        <w:t>Examples of North/South Cooperation:</w:t>
      </w:r>
    </w:p>
    <w:p w:rsidR="001D7C76" w:rsidRDefault="001D7C76" w:rsidP="001D7C76">
      <w:pPr>
        <w:pStyle w:val="NormalWeb"/>
        <w:kinsoku w:val="0"/>
        <w:overflowPunct w:val="0"/>
        <w:spacing w:before="0" w:beforeAutospacing="0" w:after="0" w:afterAutospacing="0"/>
        <w:textAlignment w:val="baseline"/>
        <w:rPr>
          <w:rFonts w:asciiTheme="minorHAnsi" w:eastAsiaTheme="minorEastAsia" w:hAnsiTheme="minorHAnsi"/>
          <w:color w:val="000000" w:themeColor="text1"/>
          <w:kern w:val="24"/>
        </w:rPr>
      </w:pPr>
    </w:p>
    <w:p w:rsidR="001D7C76" w:rsidRPr="00B94066" w:rsidRDefault="001D7C76" w:rsidP="001D7C76">
      <w:pPr>
        <w:pStyle w:val="NormalWeb"/>
        <w:kinsoku w:val="0"/>
        <w:overflowPunct w:val="0"/>
        <w:spacing w:before="0" w:beforeAutospacing="0" w:after="0" w:afterAutospacing="0"/>
        <w:textAlignment w:val="baseline"/>
        <w:rPr>
          <w:rFonts w:asciiTheme="minorHAnsi" w:eastAsiaTheme="minorEastAsia" w:hAnsiTheme="minorHAnsi"/>
          <w:b/>
          <w:color w:val="000000" w:themeColor="text1"/>
          <w:kern w:val="24"/>
        </w:rPr>
      </w:pPr>
      <w:r w:rsidRPr="00B94066">
        <w:rPr>
          <w:rFonts w:asciiTheme="minorHAnsi" w:eastAsiaTheme="minorEastAsia" w:hAnsiTheme="minorHAnsi"/>
          <w:b/>
          <w:color w:val="000000" w:themeColor="text1"/>
          <w:kern w:val="24"/>
        </w:rPr>
        <w:t>Health</w:t>
      </w:r>
    </w:p>
    <w:p w:rsidR="00E6661F" w:rsidRPr="009101B7" w:rsidRDefault="001D7C76" w:rsidP="00E6661F">
      <w:pPr>
        <w:pStyle w:val="NormalWeb"/>
        <w:kinsoku w:val="0"/>
        <w:overflowPunct w:val="0"/>
        <w:spacing w:before="0" w:beforeAutospacing="0" w:after="0" w:afterAutospacing="0"/>
        <w:textAlignment w:val="baseline"/>
        <w:rPr>
          <w:rFonts w:asciiTheme="minorHAnsi" w:hAnsiTheme="minorHAnsi"/>
        </w:rPr>
      </w:pPr>
      <w:r w:rsidRPr="009101B7">
        <w:rPr>
          <w:rFonts w:asciiTheme="minorHAnsi" w:eastAsiaTheme="minorEastAsia" w:hAnsiTheme="minorHAnsi"/>
          <w:color w:val="000000" w:themeColor="text1"/>
          <w:kern w:val="24"/>
        </w:rPr>
        <w:t>The North/South Ministerial Council on Health makes decisions on common policies and approaches in areas such as accident and emergency planning, co-operation on high technology equipment, cancer research and health promotion.</w:t>
      </w:r>
      <w:r>
        <w:rPr>
          <w:rFonts w:asciiTheme="minorHAnsi" w:eastAsiaTheme="minorEastAsia" w:hAnsiTheme="minorHAnsi"/>
          <w:color w:val="000000" w:themeColor="text1"/>
          <w:kern w:val="24"/>
        </w:rPr>
        <w:t xml:space="preserve"> </w:t>
      </w:r>
      <w:r w:rsidR="00E6661F" w:rsidRPr="009101B7">
        <w:rPr>
          <w:rFonts w:asciiTheme="minorHAnsi" w:eastAsiaTheme="minorEastAsia" w:hAnsiTheme="minorHAnsi"/>
          <w:color w:val="000000" w:themeColor="text1"/>
          <w:kern w:val="24"/>
        </w:rPr>
        <w:t xml:space="preserve">One tangible outcome of health sector cooperation under this rubric is the new Radiotherapy Unit at </w:t>
      </w:r>
      <w:proofErr w:type="spellStart"/>
      <w:r w:rsidR="00E6661F" w:rsidRPr="009101B7">
        <w:rPr>
          <w:rFonts w:asciiTheme="minorHAnsi" w:eastAsiaTheme="minorEastAsia" w:hAnsiTheme="minorHAnsi"/>
          <w:color w:val="000000" w:themeColor="text1"/>
          <w:kern w:val="24"/>
        </w:rPr>
        <w:t>Altnagelvin</w:t>
      </w:r>
      <w:proofErr w:type="spellEnd"/>
      <w:r w:rsidR="00E6661F" w:rsidRPr="009101B7">
        <w:rPr>
          <w:rFonts w:asciiTheme="minorHAnsi" w:eastAsiaTheme="minorEastAsia" w:hAnsiTheme="minorHAnsi"/>
          <w:color w:val="000000" w:themeColor="text1"/>
          <w:kern w:val="24"/>
        </w:rPr>
        <w:t xml:space="preserve"> Area Hospital in Derry in Northern Ireland which opened on 28 November 2016.  When fully operational it will have the capacity to treat just over 1500 new patients, including patients from the </w:t>
      </w:r>
      <w:r w:rsidR="00404CDE">
        <w:rPr>
          <w:rFonts w:asciiTheme="minorHAnsi" w:eastAsiaTheme="minorEastAsia" w:hAnsiTheme="minorHAnsi"/>
          <w:color w:val="000000" w:themeColor="text1"/>
          <w:kern w:val="24"/>
        </w:rPr>
        <w:t>n</w:t>
      </w:r>
      <w:r w:rsidR="00E6661F" w:rsidRPr="009101B7">
        <w:rPr>
          <w:rFonts w:asciiTheme="minorHAnsi" w:eastAsiaTheme="minorEastAsia" w:hAnsiTheme="minorHAnsi"/>
          <w:color w:val="000000" w:themeColor="text1"/>
          <w:kern w:val="24"/>
        </w:rPr>
        <w:t xml:space="preserve">orth </w:t>
      </w:r>
      <w:r w:rsidR="00404CDE">
        <w:rPr>
          <w:rFonts w:asciiTheme="minorHAnsi" w:eastAsiaTheme="minorEastAsia" w:hAnsiTheme="minorHAnsi"/>
          <w:color w:val="000000" w:themeColor="text1"/>
          <w:kern w:val="24"/>
        </w:rPr>
        <w:t>w</w:t>
      </w:r>
      <w:r w:rsidR="00E6661F" w:rsidRPr="009101B7">
        <w:rPr>
          <w:rFonts w:asciiTheme="minorHAnsi" w:eastAsiaTheme="minorEastAsia" w:hAnsiTheme="minorHAnsi"/>
          <w:color w:val="000000" w:themeColor="text1"/>
          <w:kern w:val="24"/>
        </w:rPr>
        <w:t>est of Ireland who would otherwise have to travel to Galway for radiotherapy.</w:t>
      </w:r>
      <w:r w:rsidR="00E6661F" w:rsidRPr="009101B7">
        <w:rPr>
          <w:rFonts w:asciiTheme="minorHAnsi" w:hAnsiTheme="minorHAnsi"/>
        </w:rPr>
        <w:t xml:space="preserve">  This is a £66 million sterling capital development project that has been funded on a North/South basis, with €19 million capital funding provided by the Irish Government. Health co-operation has also given access to cross-border and all-island health services, such as GP out-of-hours and paediatric cardiology services, with all children with congenital heart disease from across the island having their emergency surgery carried out in Our Lady’s Children’s Hospital </w:t>
      </w:r>
      <w:proofErr w:type="spellStart"/>
      <w:r w:rsidR="00E6661F" w:rsidRPr="009101B7">
        <w:rPr>
          <w:rFonts w:asciiTheme="minorHAnsi" w:hAnsiTheme="minorHAnsi"/>
        </w:rPr>
        <w:t>Crumlin</w:t>
      </w:r>
      <w:proofErr w:type="spellEnd"/>
      <w:r w:rsidR="00E6661F" w:rsidRPr="009101B7">
        <w:rPr>
          <w:rFonts w:asciiTheme="minorHAnsi" w:hAnsiTheme="minorHAnsi"/>
        </w:rPr>
        <w:t xml:space="preserve"> in Dublin. </w:t>
      </w:r>
    </w:p>
    <w:p w:rsidR="00E6661F" w:rsidRDefault="00E6661F" w:rsidP="001D7C76">
      <w:pPr>
        <w:pStyle w:val="NormalWeb"/>
        <w:kinsoku w:val="0"/>
        <w:overflowPunct w:val="0"/>
        <w:spacing w:before="0" w:beforeAutospacing="0" w:after="0" w:afterAutospacing="0"/>
        <w:textAlignment w:val="baseline"/>
        <w:rPr>
          <w:rFonts w:asciiTheme="minorHAnsi" w:hAnsiTheme="minorHAnsi"/>
        </w:rPr>
      </w:pPr>
    </w:p>
    <w:p w:rsidR="001D7C76" w:rsidRPr="009101B7" w:rsidRDefault="001D7C76" w:rsidP="001D7C76">
      <w:pPr>
        <w:pStyle w:val="NormalWeb"/>
        <w:kinsoku w:val="0"/>
        <w:overflowPunct w:val="0"/>
        <w:spacing w:before="0" w:beforeAutospacing="0" w:after="0" w:afterAutospacing="0"/>
        <w:textAlignment w:val="baseline"/>
        <w:rPr>
          <w:rFonts w:asciiTheme="minorHAnsi" w:hAnsiTheme="minorHAnsi"/>
        </w:rPr>
      </w:pPr>
      <w:r w:rsidRPr="009101B7">
        <w:rPr>
          <w:rFonts w:asciiTheme="minorHAnsi" w:hAnsiTheme="minorHAnsi"/>
        </w:rPr>
        <w:t xml:space="preserve">North/South cooperation on </w:t>
      </w:r>
      <w:r>
        <w:rPr>
          <w:rFonts w:asciiTheme="minorHAnsi" w:hAnsiTheme="minorHAnsi"/>
        </w:rPr>
        <w:t>H</w:t>
      </w:r>
      <w:r w:rsidRPr="009101B7">
        <w:rPr>
          <w:rFonts w:asciiTheme="minorHAnsi" w:hAnsiTheme="minorHAnsi"/>
        </w:rPr>
        <w:t xml:space="preserve">ealth is facilitated by the EU harmonised regulatory system which ensures that both jurisdictions are meeting the same standards and provides assurance in terms of patient safety. Examples include a shared data protection regime and the standards for blood products, organs for transplantation, medicines and medical devices.  There is also a Memorandum of Understanding in place between Ireland’s HSE </w:t>
      </w:r>
      <w:r w:rsidRPr="009101B7">
        <w:rPr>
          <w:rFonts w:asciiTheme="minorHAnsi" w:hAnsiTheme="minorHAnsi"/>
        </w:rPr>
        <w:lastRenderedPageBreak/>
        <w:t>National Ambulance Services and the Northern Ireland Ambulance Service to allow the interoperability in the event of an emergency.</w:t>
      </w:r>
    </w:p>
    <w:p w:rsidR="001D7C76" w:rsidRDefault="001D7C76" w:rsidP="009274A3">
      <w:pPr>
        <w:spacing w:after="0" w:line="240" w:lineRule="auto"/>
        <w:rPr>
          <w:rFonts w:eastAsiaTheme="minorEastAsia"/>
          <w:color w:val="000000" w:themeColor="text1"/>
          <w:kern w:val="24"/>
          <w:sz w:val="24"/>
          <w:szCs w:val="24"/>
        </w:rPr>
      </w:pPr>
    </w:p>
    <w:p w:rsidR="001D7C76" w:rsidRPr="00B94066" w:rsidRDefault="001D7C76" w:rsidP="009274A3">
      <w:pPr>
        <w:spacing w:after="0" w:line="240" w:lineRule="auto"/>
        <w:rPr>
          <w:rFonts w:eastAsiaTheme="minorEastAsia"/>
          <w:b/>
          <w:color w:val="000000" w:themeColor="text1"/>
          <w:kern w:val="24"/>
          <w:sz w:val="24"/>
          <w:szCs w:val="24"/>
        </w:rPr>
      </w:pPr>
      <w:r w:rsidRPr="00B94066">
        <w:rPr>
          <w:rFonts w:eastAsiaTheme="minorEastAsia"/>
          <w:b/>
          <w:color w:val="000000" w:themeColor="text1"/>
          <w:kern w:val="24"/>
          <w:sz w:val="24"/>
          <w:szCs w:val="24"/>
        </w:rPr>
        <w:t>Environment</w:t>
      </w:r>
    </w:p>
    <w:p w:rsidR="00E6661F" w:rsidRDefault="001D7C76" w:rsidP="001D7C76">
      <w:pPr>
        <w:pStyle w:val="NormalWeb"/>
        <w:kinsoku w:val="0"/>
        <w:overflowPunct w:val="0"/>
        <w:spacing w:before="0" w:beforeAutospacing="0" w:after="0" w:afterAutospacing="0"/>
        <w:textAlignment w:val="baseline"/>
        <w:rPr>
          <w:rFonts w:asciiTheme="minorHAnsi" w:hAnsiTheme="minorHAnsi"/>
          <w:lang/>
        </w:rPr>
      </w:pPr>
      <w:r w:rsidRPr="00FF30A9">
        <w:rPr>
          <w:rFonts w:asciiTheme="minorHAnsi" w:hAnsiTheme="minorHAnsi"/>
          <w:lang/>
        </w:rPr>
        <w:t xml:space="preserve">The </w:t>
      </w:r>
      <w:r>
        <w:rPr>
          <w:rFonts w:asciiTheme="minorHAnsi" w:hAnsiTheme="minorHAnsi"/>
          <w:lang/>
        </w:rPr>
        <w:t xml:space="preserve">North/South Ministerial Council </w:t>
      </w:r>
      <w:r w:rsidRPr="00FF30A9">
        <w:rPr>
          <w:rFonts w:asciiTheme="minorHAnsi" w:hAnsiTheme="minorHAnsi"/>
          <w:lang/>
        </w:rPr>
        <w:t xml:space="preserve">on Environment makes decisions on common policies and approaches in areas such as environmental protection, pollution, water quality management and waste management in a cross-border context.  </w:t>
      </w:r>
    </w:p>
    <w:p w:rsidR="00E6661F" w:rsidRDefault="00E6661F" w:rsidP="001D7C76">
      <w:pPr>
        <w:pStyle w:val="NormalWeb"/>
        <w:kinsoku w:val="0"/>
        <w:overflowPunct w:val="0"/>
        <w:spacing w:before="0" w:beforeAutospacing="0" w:after="0" w:afterAutospacing="0"/>
        <w:textAlignment w:val="baseline"/>
        <w:rPr>
          <w:rFonts w:asciiTheme="minorHAnsi" w:hAnsiTheme="minorHAnsi"/>
          <w:lang/>
        </w:rPr>
      </w:pPr>
    </w:p>
    <w:p w:rsidR="001D7C76" w:rsidRPr="00FF30A9" w:rsidRDefault="00E6661F" w:rsidP="001D7C76">
      <w:pPr>
        <w:pStyle w:val="Default"/>
        <w:rPr>
          <w:rFonts w:asciiTheme="minorHAnsi" w:hAnsiTheme="minorHAnsi"/>
          <w:lang/>
        </w:rPr>
      </w:pPr>
      <w:r>
        <w:rPr>
          <w:rFonts w:asciiTheme="minorHAnsi" w:hAnsiTheme="minorHAnsi"/>
          <w:lang/>
        </w:rPr>
        <w:t xml:space="preserve">An example of the relevance of EU law and EU </w:t>
      </w:r>
      <w:proofErr w:type="spellStart"/>
      <w:r>
        <w:rPr>
          <w:rFonts w:asciiTheme="minorHAnsi" w:hAnsiTheme="minorHAnsi"/>
          <w:lang/>
        </w:rPr>
        <w:t>programmes</w:t>
      </w:r>
      <w:proofErr w:type="spellEnd"/>
      <w:r>
        <w:rPr>
          <w:rFonts w:asciiTheme="minorHAnsi" w:hAnsiTheme="minorHAnsi"/>
          <w:lang/>
        </w:rPr>
        <w:t xml:space="preserve"> for North/South Cooperation </w:t>
      </w:r>
      <w:r w:rsidR="001D7C76" w:rsidRPr="00FF30A9">
        <w:rPr>
          <w:rFonts w:asciiTheme="minorHAnsi" w:hAnsiTheme="minorHAnsi"/>
          <w:lang/>
        </w:rPr>
        <w:t xml:space="preserve">on Environment is the management of the three International River Basin District (IRBDs) on the island of Ireland, </w:t>
      </w:r>
      <w:r>
        <w:rPr>
          <w:rFonts w:asciiTheme="minorHAnsi" w:hAnsiTheme="minorHAnsi"/>
          <w:lang/>
        </w:rPr>
        <w:t xml:space="preserve">which all cross </w:t>
      </w:r>
      <w:r w:rsidR="001D7C76" w:rsidRPr="00FF30A9">
        <w:rPr>
          <w:rFonts w:asciiTheme="minorHAnsi" w:hAnsiTheme="minorHAnsi"/>
          <w:lang/>
        </w:rPr>
        <w:t xml:space="preserve">the border: the North Western, </w:t>
      </w:r>
      <w:proofErr w:type="spellStart"/>
      <w:r w:rsidR="001D7C76" w:rsidRPr="00FF30A9">
        <w:rPr>
          <w:rFonts w:asciiTheme="minorHAnsi" w:hAnsiTheme="minorHAnsi"/>
          <w:lang/>
        </w:rPr>
        <w:t>Neagh</w:t>
      </w:r>
      <w:proofErr w:type="spellEnd"/>
      <w:r w:rsidR="001D7C76" w:rsidRPr="00FF30A9">
        <w:rPr>
          <w:rFonts w:asciiTheme="minorHAnsi" w:hAnsiTheme="minorHAnsi"/>
          <w:lang/>
        </w:rPr>
        <w:t xml:space="preserve"> Bann and Shannon districts.  Significant steps have been taken to </w:t>
      </w:r>
      <w:proofErr w:type="spellStart"/>
      <w:r w:rsidR="001D7C76" w:rsidRPr="00FF30A9">
        <w:rPr>
          <w:rFonts w:asciiTheme="minorHAnsi" w:hAnsiTheme="minorHAnsi"/>
          <w:lang/>
        </w:rPr>
        <w:t>harmonise</w:t>
      </w:r>
      <w:proofErr w:type="spellEnd"/>
      <w:r w:rsidR="001D7C76" w:rsidRPr="00FF30A9">
        <w:rPr>
          <w:rFonts w:asciiTheme="minorHAnsi" w:hAnsiTheme="minorHAnsi"/>
          <w:lang/>
        </w:rPr>
        <w:t xml:space="preserve"> the approaches adopted to implementing the EU Water Framework Directive through a high level of coordination between the relevant authorities. Together they form the North South Shared Aquatic Resource (NS Share) Project. This project is supported by the EU INTERREG IIIA </w:t>
      </w:r>
      <w:proofErr w:type="spellStart"/>
      <w:r w:rsidR="001D7C76" w:rsidRPr="00FF30A9">
        <w:rPr>
          <w:rFonts w:asciiTheme="minorHAnsi" w:hAnsiTheme="minorHAnsi"/>
          <w:lang/>
        </w:rPr>
        <w:t>Programme</w:t>
      </w:r>
      <w:proofErr w:type="spellEnd"/>
      <w:r w:rsidR="001D7C76" w:rsidRPr="00FF30A9">
        <w:rPr>
          <w:rFonts w:asciiTheme="minorHAnsi" w:hAnsiTheme="minorHAnsi"/>
          <w:lang/>
        </w:rPr>
        <w:t xml:space="preserve"> for Ireland/Northern Ireland. It was set up to implement the objectives of the EU Water Framework Directive in the region to ensure the protection and improvement of the water and its sustainable use. </w:t>
      </w:r>
    </w:p>
    <w:p w:rsidR="001D7C76" w:rsidRDefault="001D7C76" w:rsidP="009274A3">
      <w:pPr>
        <w:spacing w:after="0" w:line="240" w:lineRule="auto"/>
        <w:rPr>
          <w:rFonts w:eastAsiaTheme="minorEastAsia"/>
          <w:color w:val="000000" w:themeColor="text1"/>
          <w:kern w:val="24"/>
          <w:sz w:val="24"/>
          <w:szCs w:val="24"/>
        </w:rPr>
      </w:pPr>
    </w:p>
    <w:p w:rsidR="009274A3" w:rsidRPr="00B27165" w:rsidRDefault="001D7C76" w:rsidP="009274A3">
      <w:pPr>
        <w:spacing w:after="0" w:line="240" w:lineRule="auto"/>
        <w:rPr>
          <w:rFonts w:eastAsiaTheme="minorEastAsia"/>
          <w:i/>
          <w:color w:val="000000" w:themeColor="text1"/>
          <w:kern w:val="24"/>
          <w:sz w:val="24"/>
          <w:szCs w:val="24"/>
        </w:rPr>
      </w:pPr>
      <w:r>
        <w:rPr>
          <w:rFonts w:eastAsiaTheme="minorEastAsia"/>
          <w:i/>
          <w:color w:val="000000" w:themeColor="text1"/>
          <w:kern w:val="24"/>
          <w:sz w:val="24"/>
          <w:szCs w:val="24"/>
        </w:rPr>
        <w:t>Other areas of North/South cooperation</w:t>
      </w:r>
      <w:r w:rsidR="00B27165">
        <w:rPr>
          <w:rFonts w:eastAsiaTheme="minorEastAsia"/>
          <w:i/>
          <w:color w:val="000000" w:themeColor="text1"/>
          <w:kern w:val="24"/>
          <w:sz w:val="24"/>
          <w:szCs w:val="24"/>
        </w:rPr>
        <w:t>:</w:t>
      </w:r>
    </w:p>
    <w:p w:rsidR="00E6661F" w:rsidRPr="009274A3" w:rsidRDefault="009274A3" w:rsidP="00E6661F">
      <w:pPr>
        <w:spacing w:after="0" w:line="240" w:lineRule="auto"/>
        <w:rPr>
          <w:rFonts w:eastAsiaTheme="minorEastAsia"/>
          <w:color w:val="000000" w:themeColor="text1"/>
          <w:kern w:val="24"/>
          <w:sz w:val="24"/>
          <w:szCs w:val="24"/>
        </w:rPr>
      </w:pPr>
      <w:r w:rsidRPr="009274A3">
        <w:rPr>
          <w:rFonts w:eastAsiaTheme="minorEastAsia"/>
          <w:color w:val="000000" w:themeColor="text1"/>
          <w:kern w:val="24"/>
          <w:sz w:val="24"/>
          <w:szCs w:val="24"/>
        </w:rPr>
        <w:t xml:space="preserve">While not established under the GFA, Justice and </w:t>
      </w:r>
      <w:r w:rsidR="00890FBE">
        <w:rPr>
          <w:rFonts w:eastAsiaTheme="minorEastAsia"/>
          <w:color w:val="000000" w:themeColor="text1"/>
          <w:kern w:val="24"/>
          <w:sz w:val="24"/>
          <w:szCs w:val="24"/>
        </w:rPr>
        <w:t>Security cooperation on a North/</w:t>
      </w:r>
      <w:r w:rsidRPr="009274A3">
        <w:rPr>
          <w:rFonts w:eastAsiaTheme="minorEastAsia"/>
          <w:color w:val="000000" w:themeColor="text1"/>
          <w:kern w:val="24"/>
          <w:sz w:val="24"/>
          <w:szCs w:val="24"/>
        </w:rPr>
        <w:t xml:space="preserve">South basis is critical, for the Peace Process and for both jurisdictions on the island more broadly. There is highly effective </w:t>
      </w:r>
      <w:r w:rsidR="00053AEE">
        <w:rPr>
          <w:rFonts w:eastAsiaTheme="minorEastAsia"/>
          <w:color w:val="000000" w:themeColor="text1"/>
          <w:kern w:val="24"/>
          <w:sz w:val="24"/>
          <w:szCs w:val="24"/>
        </w:rPr>
        <w:t>North/</w:t>
      </w:r>
      <w:r w:rsidR="00053AEE" w:rsidRPr="009274A3">
        <w:rPr>
          <w:rFonts w:eastAsiaTheme="minorEastAsia"/>
          <w:color w:val="000000" w:themeColor="text1"/>
          <w:kern w:val="24"/>
          <w:sz w:val="24"/>
          <w:szCs w:val="24"/>
        </w:rPr>
        <w:t xml:space="preserve">South </w:t>
      </w:r>
      <w:r w:rsidRPr="009274A3">
        <w:rPr>
          <w:rFonts w:eastAsiaTheme="minorEastAsia"/>
          <w:color w:val="000000" w:themeColor="text1"/>
          <w:kern w:val="24"/>
          <w:sz w:val="24"/>
          <w:szCs w:val="24"/>
        </w:rPr>
        <w:t>police</w:t>
      </w:r>
      <w:r w:rsidR="00890FBE">
        <w:rPr>
          <w:rFonts w:eastAsiaTheme="minorEastAsia"/>
          <w:color w:val="000000" w:themeColor="text1"/>
          <w:kern w:val="24"/>
          <w:sz w:val="24"/>
          <w:szCs w:val="24"/>
        </w:rPr>
        <w:t xml:space="preserve"> and judicial cooperation </w:t>
      </w:r>
      <w:r w:rsidRPr="009274A3">
        <w:rPr>
          <w:rFonts w:eastAsiaTheme="minorEastAsia"/>
          <w:color w:val="000000" w:themeColor="text1"/>
          <w:kern w:val="24"/>
          <w:sz w:val="24"/>
          <w:szCs w:val="24"/>
        </w:rPr>
        <w:t>to address residual paramilitary threats and activities stemming from the legacy of the Troubles. EU membership provides a comprehensive enabling</w:t>
      </w:r>
      <w:r w:rsidR="001D7C76">
        <w:rPr>
          <w:rFonts w:eastAsiaTheme="minorEastAsia"/>
          <w:color w:val="000000" w:themeColor="text1"/>
          <w:kern w:val="24"/>
          <w:sz w:val="24"/>
          <w:szCs w:val="24"/>
        </w:rPr>
        <w:t xml:space="preserve"> framework for this cooperation, including </w:t>
      </w:r>
      <w:r w:rsidRPr="009274A3">
        <w:rPr>
          <w:rFonts w:eastAsiaTheme="minorEastAsia"/>
          <w:color w:val="000000" w:themeColor="text1"/>
          <w:kern w:val="24"/>
          <w:sz w:val="24"/>
          <w:szCs w:val="24"/>
        </w:rPr>
        <w:t>the European Arrest Warrant system. The UK departure from the EU raises a range of difficult questions for maintaining essential North</w:t>
      </w:r>
      <w:r w:rsidR="00890FBE">
        <w:rPr>
          <w:rFonts w:eastAsiaTheme="minorEastAsia"/>
          <w:color w:val="000000" w:themeColor="text1"/>
          <w:kern w:val="24"/>
          <w:sz w:val="24"/>
          <w:szCs w:val="24"/>
        </w:rPr>
        <w:t>/</w:t>
      </w:r>
      <w:r w:rsidRPr="009274A3">
        <w:rPr>
          <w:rFonts w:eastAsiaTheme="minorEastAsia"/>
          <w:color w:val="000000" w:themeColor="text1"/>
          <w:kern w:val="24"/>
          <w:sz w:val="24"/>
          <w:szCs w:val="24"/>
        </w:rPr>
        <w:t>South cooperation on Justice and Security matters.</w:t>
      </w:r>
      <w:r w:rsidR="00E6661F" w:rsidRPr="00E6661F">
        <w:rPr>
          <w:rFonts w:eastAsiaTheme="minorEastAsia"/>
          <w:color w:val="000000" w:themeColor="text1"/>
          <w:kern w:val="24"/>
          <w:sz w:val="24"/>
          <w:szCs w:val="24"/>
        </w:rPr>
        <w:t xml:space="preserve"> </w:t>
      </w:r>
    </w:p>
    <w:p w:rsidR="009274A3" w:rsidRDefault="009274A3" w:rsidP="009274A3">
      <w:pPr>
        <w:spacing w:after="0" w:line="240" w:lineRule="auto"/>
        <w:rPr>
          <w:rFonts w:eastAsiaTheme="minorEastAsia"/>
          <w:color w:val="000000" w:themeColor="text1"/>
          <w:kern w:val="24"/>
          <w:sz w:val="24"/>
          <w:szCs w:val="24"/>
        </w:rPr>
      </w:pPr>
    </w:p>
    <w:p w:rsidR="009274A3" w:rsidRPr="009274A3" w:rsidRDefault="009274A3" w:rsidP="009274A3">
      <w:pPr>
        <w:spacing w:after="0" w:line="240" w:lineRule="auto"/>
        <w:rPr>
          <w:rFonts w:eastAsiaTheme="minorEastAsia"/>
          <w:color w:val="000000" w:themeColor="text1"/>
          <w:kern w:val="24"/>
          <w:sz w:val="24"/>
          <w:szCs w:val="24"/>
        </w:rPr>
      </w:pPr>
      <w:r w:rsidRPr="009274A3">
        <w:rPr>
          <w:rFonts w:eastAsiaTheme="minorEastAsia"/>
          <w:color w:val="000000" w:themeColor="text1"/>
          <w:kern w:val="24"/>
          <w:sz w:val="24"/>
          <w:szCs w:val="24"/>
        </w:rPr>
        <w:t xml:space="preserve">The administrations North and South have </w:t>
      </w:r>
      <w:r w:rsidR="001D7C76">
        <w:rPr>
          <w:rFonts w:eastAsiaTheme="minorEastAsia"/>
          <w:color w:val="000000" w:themeColor="text1"/>
          <w:kern w:val="24"/>
          <w:sz w:val="24"/>
          <w:szCs w:val="24"/>
        </w:rPr>
        <w:t xml:space="preserve">also </w:t>
      </w:r>
      <w:r w:rsidRPr="009274A3">
        <w:rPr>
          <w:rFonts w:eastAsiaTheme="minorEastAsia"/>
          <w:color w:val="000000" w:themeColor="text1"/>
          <w:kern w:val="24"/>
          <w:sz w:val="24"/>
          <w:szCs w:val="24"/>
        </w:rPr>
        <w:t>cooperated actively and intensively on energy policy for a number of years, with sustained political commitment to ensuring competition in the energy sectors. The all-island wholesale electricity market or Single Electricity Market (SEM) developed from the all-island energy project of the North</w:t>
      </w:r>
      <w:r w:rsidR="00890FBE">
        <w:rPr>
          <w:rFonts w:eastAsiaTheme="minorEastAsia"/>
          <w:color w:val="000000" w:themeColor="text1"/>
          <w:kern w:val="24"/>
          <w:sz w:val="24"/>
          <w:szCs w:val="24"/>
        </w:rPr>
        <w:t>/</w:t>
      </w:r>
      <w:r w:rsidRPr="009274A3">
        <w:rPr>
          <w:rFonts w:eastAsiaTheme="minorEastAsia"/>
          <w:color w:val="000000" w:themeColor="text1"/>
          <w:kern w:val="24"/>
          <w:sz w:val="24"/>
          <w:szCs w:val="24"/>
        </w:rPr>
        <w:t xml:space="preserve">South Ministerial Council. The joint policy decision between the relevant Ministers, North and South, set out the all-island energy project as a project for competitive, sustainable and reliable markets on the island of Ireland to “operate in the context of the EU internal energy market”. The SEM was established in 2007 and has been operational since then.  This very practical expression of North/South cooperation in an EU context </w:t>
      </w:r>
      <w:r w:rsidR="001D7C76">
        <w:rPr>
          <w:rFonts w:eastAsiaTheme="minorEastAsia"/>
          <w:color w:val="000000" w:themeColor="text1"/>
          <w:kern w:val="24"/>
          <w:sz w:val="24"/>
          <w:szCs w:val="24"/>
        </w:rPr>
        <w:t xml:space="preserve">is essential for Ireland and core to the effective functioning of North South cooperation. </w:t>
      </w:r>
    </w:p>
    <w:p w:rsidR="00EB4D65" w:rsidRDefault="00EB4D65">
      <w:pPr>
        <w:rPr>
          <w:rFonts w:eastAsiaTheme="minorEastAsia" w:cs="Times New Roman"/>
          <w:b/>
          <w:color w:val="000000" w:themeColor="text1"/>
          <w:kern w:val="24"/>
          <w:sz w:val="24"/>
          <w:szCs w:val="24"/>
          <w:lang w:eastAsia="en-IE"/>
        </w:rPr>
      </w:pPr>
      <w:r>
        <w:rPr>
          <w:rFonts w:eastAsiaTheme="minorEastAsia"/>
          <w:b/>
          <w:color w:val="000000" w:themeColor="text1"/>
          <w:kern w:val="24"/>
        </w:rPr>
        <w:br w:type="page"/>
      </w:r>
    </w:p>
    <w:p w:rsidR="00733F2F" w:rsidRPr="00733F2F" w:rsidRDefault="00412109" w:rsidP="00733F2F">
      <w:pPr>
        <w:pStyle w:val="NormalWeb"/>
        <w:kinsoku w:val="0"/>
        <w:overflowPunct w:val="0"/>
        <w:spacing w:before="0" w:beforeAutospacing="0" w:after="0" w:afterAutospacing="0"/>
        <w:textAlignment w:val="baseline"/>
        <w:rPr>
          <w:rFonts w:asciiTheme="minorHAnsi" w:eastAsiaTheme="minorEastAsia" w:hAnsiTheme="minorHAnsi"/>
          <w:b/>
          <w:color w:val="000000" w:themeColor="text1"/>
          <w:kern w:val="24"/>
        </w:rPr>
      </w:pPr>
      <w:r>
        <w:rPr>
          <w:rFonts w:asciiTheme="minorHAnsi" w:eastAsiaTheme="minorEastAsia" w:hAnsiTheme="minorHAnsi"/>
          <w:b/>
          <w:color w:val="000000" w:themeColor="text1"/>
          <w:kern w:val="24"/>
        </w:rPr>
        <w:lastRenderedPageBreak/>
        <w:t xml:space="preserve">Annex </w:t>
      </w:r>
      <w:r w:rsidR="00A47E75">
        <w:rPr>
          <w:rFonts w:asciiTheme="minorHAnsi" w:eastAsiaTheme="minorEastAsia" w:hAnsiTheme="minorHAnsi"/>
          <w:b/>
          <w:color w:val="000000" w:themeColor="text1"/>
          <w:kern w:val="24"/>
        </w:rPr>
        <w:t>I</w:t>
      </w:r>
      <w:r w:rsidR="00F56A4C">
        <w:rPr>
          <w:rFonts w:asciiTheme="minorHAnsi" w:eastAsiaTheme="minorEastAsia" w:hAnsiTheme="minorHAnsi"/>
          <w:b/>
          <w:color w:val="000000" w:themeColor="text1"/>
          <w:kern w:val="24"/>
        </w:rPr>
        <w:t>II</w:t>
      </w:r>
      <w:r w:rsidR="00733F2F" w:rsidRPr="00733F2F">
        <w:rPr>
          <w:rFonts w:asciiTheme="minorHAnsi" w:eastAsiaTheme="minorEastAsia" w:hAnsiTheme="minorHAnsi"/>
          <w:b/>
          <w:color w:val="000000" w:themeColor="text1"/>
          <w:kern w:val="24"/>
        </w:rPr>
        <w:t>: ‘Related implementing agreements’ referred to in Negotiating Directives:</w:t>
      </w:r>
    </w:p>
    <w:p w:rsidR="00733F2F" w:rsidRPr="00733F2F" w:rsidRDefault="00733F2F" w:rsidP="00733F2F">
      <w:pPr>
        <w:pStyle w:val="NormalWeb"/>
        <w:kinsoku w:val="0"/>
        <w:overflowPunct w:val="0"/>
        <w:spacing w:before="0" w:beforeAutospacing="0" w:after="0" w:afterAutospacing="0"/>
        <w:textAlignment w:val="baseline"/>
        <w:rPr>
          <w:rFonts w:asciiTheme="minorHAnsi" w:eastAsiaTheme="minorEastAsia" w:hAnsiTheme="minorHAnsi"/>
          <w:b/>
          <w:color w:val="000000" w:themeColor="text1"/>
          <w:kern w:val="24"/>
        </w:rPr>
      </w:pPr>
    </w:p>
    <w:p w:rsidR="00733F2F" w:rsidRPr="00733F2F" w:rsidRDefault="00733F2F" w:rsidP="00733F2F">
      <w:pPr>
        <w:autoSpaceDE w:val="0"/>
        <w:autoSpaceDN w:val="0"/>
        <w:adjustRightInd w:val="0"/>
        <w:spacing w:after="0" w:line="240" w:lineRule="auto"/>
        <w:rPr>
          <w:b/>
          <w:sz w:val="24"/>
          <w:szCs w:val="24"/>
        </w:rPr>
      </w:pPr>
      <w:r w:rsidRPr="00733F2F">
        <w:rPr>
          <w:b/>
          <w:sz w:val="24"/>
          <w:szCs w:val="24"/>
        </w:rPr>
        <w:t>Political Agreements:</w:t>
      </w:r>
    </w:p>
    <w:p w:rsidR="00733F2F" w:rsidRPr="00733F2F" w:rsidRDefault="00733F2F" w:rsidP="00733F2F">
      <w:pPr>
        <w:autoSpaceDE w:val="0"/>
        <w:autoSpaceDN w:val="0"/>
        <w:adjustRightInd w:val="0"/>
        <w:spacing w:after="0" w:line="240" w:lineRule="auto"/>
        <w:rPr>
          <w:sz w:val="24"/>
          <w:szCs w:val="24"/>
        </w:rPr>
      </w:pPr>
      <w:r w:rsidRPr="00733F2F">
        <w:rPr>
          <w:sz w:val="24"/>
          <w:szCs w:val="24"/>
        </w:rPr>
        <w:t xml:space="preserve">Good Friday Agreement </w:t>
      </w:r>
      <w:r w:rsidRPr="00733F2F">
        <w:rPr>
          <w:sz w:val="24"/>
          <w:szCs w:val="24"/>
        </w:rPr>
        <w:tab/>
        <w:t>1998</w:t>
      </w:r>
    </w:p>
    <w:p w:rsidR="00733F2F" w:rsidRPr="00733F2F" w:rsidRDefault="00733F2F" w:rsidP="00733F2F">
      <w:pPr>
        <w:autoSpaceDE w:val="0"/>
        <w:autoSpaceDN w:val="0"/>
        <w:adjustRightInd w:val="0"/>
        <w:spacing w:after="0" w:line="240" w:lineRule="auto"/>
        <w:rPr>
          <w:sz w:val="24"/>
          <w:szCs w:val="24"/>
        </w:rPr>
      </w:pPr>
      <w:r w:rsidRPr="00733F2F">
        <w:rPr>
          <w:sz w:val="24"/>
          <w:szCs w:val="24"/>
        </w:rPr>
        <w:t xml:space="preserve">Weston Park Agreement </w:t>
      </w:r>
      <w:r w:rsidRPr="00733F2F">
        <w:rPr>
          <w:sz w:val="24"/>
          <w:szCs w:val="24"/>
        </w:rPr>
        <w:tab/>
        <w:t xml:space="preserve">2001 </w:t>
      </w:r>
    </w:p>
    <w:p w:rsidR="00733F2F" w:rsidRPr="00733F2F" w:rsidRDefault="00733F2F" w:rsidP="00733F2F">
      <w:pPr>
        <w:autoSpaceDE w:val="0"/>
        <w:autoSpaceDN w:val="0"/>
        <w:adjustRightInd w:val="0"/>
        <w:spacing w:after="0" w:line="240" w:lineRule="auto"/>
        <w:rPr>
          <w:sz w:val="24"/>
          <w:szCs w:val="24"/>
        </w:rPr>
      </w:pPr>
      <w:r w:rsidRPr="00733F2F">
        <w:rPr>
          <w:sz w:val="24"/>
          <w:szCs w:val="24"/>
        </w:rPr>
        <w:t xml:space="preserve">St. Andrew’s Agreement </w:t>
      </w:r>
      <w:r w:rsidRPr="00733F2F">
        <w:rPr>
          <w:sz w:val="24"/>
          <w:szCs w:val="24"/>
        </w:rPr>
        <w:tab/>
        <w:t xml:space="preserve">2006 </w:t>
      </w:r>
    </w:p>
    <w:p w:rsidR="00733F2F" w:rsidRPr="00733F2F" w:rsidRDefault="00733F2F" w:rsidP="00733F2F">
      <w:pPr>
        <w:autoSpaceDE w:val="0"/>
        <w:autoSpaceDN w:val="0"/>
        <w:adjustRightInd w:val="0"/>
        <w:spacing w:after="0" w:line="240" w:lineRule="auto"/>
        <w:rPr>
          <w:sz w:val="24"/>
          <w:szCs w:val="24"/>
        </w:rPr>
      </w:pPr>
      <w:r w:rsidRPr="00733F2F">
        <w:rPr>
          <w:sz w:val="24"/>
          <w:szCs w:val="24"/>
        </w:rPr>
        <w:t xml:space="preserve">Hillsborough Agreement </w:t>
      </w:r>
      <w:r w:rsidRPr="00733F2F">
        <w:rPr>
          <w:sz w:val="24"/>
          <w:szCs w:val="24"/>
        </w:rPr>
        <w:tab/>
        <w:t>2010</w:t>
      </w:r>
    </w:p>
    <w:p w:rsidR="00733F2F" w:rsidRPr="00733F2F" w:rsidRDefault="00733F2F" w:rsidP="00733F2F">
      <w:pPr>
        <w:autoSpaceDE w:val="0"/>
        <w:autoSpaceDN w:val="0"/>
        <w:adjustRightInd w:val="0"/>
        <w:spacing w:after="0" w:line="240" w:lineRule="auto"/>
        <w:rPr>
          <w:sz w:val="24"/>
          <w:szCs w:val="24"/>
        </w:rPr>
      </w:pPr>
      <w:r w:rsidRPr="00733F2F">
        <w:rPr>
          <w:sz w:val="24"/>
          <w:szCs w:val="24"/>
        </w:rPr>
        <w:t xml:space="preserve">Stormont House Agreement </w:t>
      </w:r>
      <w:r w:rsidRPr="00733F2F">
        <w:rPr>
          <w:sz w:val="24"/>
          <w:szCs w:val="24"/>
        </w:rPr>
        <w:tab/>
        <w:t>2014</w:t>
      </w:r>
    </w:p>
    <w:p w:rsidR="00733F2F" w:rsidRPr="00733F2F" w:rsidRDefault="00733F2F" w:rsidP="00733F2F">
      <w:pPr>
        <w:autoSpaceDE w:val="0"/>
        <w:autoSpaceDN w:val="0"/>
        <w:adjustRightInd w:val="0"/>
        <w:spacing w:after="0" w:line="240" w:lineRule="auto"/>
        <w:rPr>
          <w:sz w:val="24"/>
          <w:szCs w:val="24"/>
        </w:rPr>
      </w:pPr>
      <w:r w:rsidRPr="00733F2F">
        <w:rPr>
          <w:sz w:val="24"/>
          <w:szCs w:val="24"/>
        </w:rPr>
        <w:t xml:space="preserve">Fresh Start Agreement </w:t>
      </w:r>
      <w:r w:rsidRPr="00733F2F">
        <w:rPr>
          <w:sz w:val="24"/>
          <w:szCs w:val="24"/>
        </w:rPr>
        <w:tab/>
        <w:t>2015</w:t>
      </w:r>
    </w:p>
    <w:p w:rsidR="00733F2F" w:rsidRPr="00733F2F" w:rsidRDefault="00733F2F" w:rsidP="00733F2F">
      <w:pPr>
        <w:autoSpaceDE w:val="0"/>
        <w:autoSpaceDN w:val="0"/>
        <w:adjustRightInd w:val="0"/>
        <w:spacing w:after="0" w:line="240" w:lineRule="auto"/>
        <w:rPr>
          <w:sz w:val="24"/>
          <w:szCs w:val="24"/>
        </w:rPr>
      </w:pPr>
    </w:p>
    <w:p w:rsidR="00733F2F" w:rsidRPr="00733F2F" w:rsidRDefault="00733F2F" w:rsidP="00733F2F">
      <w:pPr>
        <w:tabs>
          <w:tab w:val="left" w:pos="6681"/>
        </w:tabs>
        <w:autoSpaceDE w:val="0"/>
        <w:autoSpaceDN w:val="0"/>
        <w:adjustRightInd w:val="0"/>
        <w:spacing w:after="0" w:line="240" w:lineRule="auto"/>
        <w:rPr>
          <w:b/>
          <w:sz w:val="24"/>
          <w:szCs w:val="24"/>
        </w:rPr>
      </w:pPr>
      <w:r w:rsidRPr="00733F2F">
        <w:rPr>
          <w:b/>
          <w:sz w:val="24"/>
          <w:szCs w:val="24"/>
        </w:rPr>
        <w:t>International Agreements:</w:t>
      </w:r>
      <w:r>
        <w:rPr>
          <w:b/>
          <w:sz w:val="24"/>
          <w:szCs w:val="24"/>
        </w:rPr>
        <w:tab/>
      </w:r>
    </w:p>
    <w:p w:rsidR="00733F2F" w:rsidRPr="00733F2F" w:rsidRDefault="00733F2F" w:rsidP="00733F2F">
      <w:pPr>
        <w:autoSpaceDE w:val="0"/>
        <w:autoSpaceDN w:val="0"/>
        <w:adjustRightInd w:val="0"/>
        <w:spacing w:after="0" w:line="240" w:lineRule="auto"/>
        <w:rPr>
          <w:sz w:val="24"/>
          <w:szCs w:val="24"/>
        </w:rPr>
      </w:pPr>
      <w:r w:rsidRPr="00733F2F">
        <w:rPr>
          <w:sz w:val="24"/>
          <w:szCs w:val="24"/>
        </w:rPr>
        <w:t xml:space="preserve">Agreement between the Government of Ireland and the Government of the United Kingdom of Great Britain and Northern Ireland establishing the Independent International Commission on Decommissioning, 26 August 1997 </w:t>
      </w:r>
      <w:r w:rsidRPr="00733F2F">
        <w:rPr>
          <w:i/>
          <w:sz w:val="24"/>
          <w:szCs w:val="24"/>
        </w:rPr>
        <w:t>(no longer in force)</w:t>
      </w:r>
    </w:p>
    <w:p w:rsidR="00733F2F" w:rsidRPr="00733F2F" w:rsidRDefault="00733F2F" w:rsidP="00733F2F">
      <w:pPr>
        <w:autoSpaceDE w:val="0"/>
        <w:autoSpaceDN w:val="0"/>
        <w:adjustRightInd w:val="0"/>
        <w:spacing w:after="0" w:line="240" w:lineRule="auto"/>
        <w:rPr>
          <w:sz w:val="24"/>
          <w:szCs w:val="24"/>
        </w:rPr>
      </w:pPr>
    </w:p>
    <w:p w:rsidR="00733F2F" w:rsidRPr="00733F2F" w:rsidRDefault="00733F2F" w:rsidP="00733F2F">
      <w:pPr>
        <w:autoSpaceDE w:val="0"/>
        <w:autoSpaceDN w:val="0"/>
        <w:adjustRightInd w:val="0"/>
        <w:spacing w:after="0" w:line="240" w:lineRule="auto"/>
        <w:rPr>
          <w:sz w:val="24"/>
          <w:szCs w:val="24"/>
        </w:rPr>
      </w:pPr>
      <w:r w:rsidRPr="00733F2F">
        <w:rPr>
          <w:sz w:val="24"/>
          <w:szCs w:val="24"/>
        </w:rPr>
        <w:t>Agreement between the Government of Ireland and the Government of the United Kingdom of Great Britain and Northern Ireland, 10 April 1998</w:t>
      </w:r>
    </w:p>
    <w:p w:rsidR="00733F2F" w:rsidRPr="00733F2F" w:rsidRDefault="00733F2F" w:rsidP="00733F2F">
      <w:pPr>
        <w:autoSpaceDE w:val="0"/>
        <w:autoSpaceDN w:val="0"/>
        <w:adjustRightInd w:val="0"/>
        <w:spacing w:after="0" w:line="240" w:lineRule="auto"/>
        <w:rPr>
          <w:sz w:val="24"/>
          <w:szCs w:val="24"/>
        </w:rPr>
      </w:pPr>
    </w:p>
    <w:p w:rsidR="00733F2F" w:rsidRPr="00733F2F" w:rsidRDefault="00733F2F" w:rsidP="00733F2F">
      <w:pPr>
        <w:autoSpaceDE w:val="0"/>
        <w:autoSpaceDN w:val="0"/>
        <w:adjustRightInd w:val="0"/>
        <w:spacing w:after="0" w:line="240" w:lineRule="auto"/>
        <w:rPr>
          <w:sz w:val="24"/>
          <w:szCs w:val="24"/>
        </w:rPr>
      </w:pPr>
      <w:r w:rsidRPr="00733F2F">
        <w:rPr>
          <w:sz w:val="24"/>
          <w:szCs w:val="24"/>
        </w:rPr>
        <w:t>Agreement between the Government of Ireland and the Government of the United Kingdom of Great Britain and Northern Ireland establishing a British-Irish Council, 8 March 1999</w:t>
      </w:r>
    </w:p>
    <w:p w:rsidR="00733F2F" w:rsidRPr="00733F2F" w:rsidRDefault="00733F2F" w:rsidP="00733F2F">
      <w:pPr>
        <w:autoSpaceDE w:val="0"/>
        <w:autoSpaceDN w:val="0"/>
        <w:adjustRightInd w:val="0"/>
        <w:spacing w:after="0" w:line="240" w:lineRule="auto"/>
        <w:rPr>
          <w:sz w:val="24"/>
          <w:szCs w:val="24"/>
        </w:rPr>
      </w:pPr>
    </w:p>
    <w:p w:rsidR="00733F2F" w:rsidRPr="00733F2F" w:rsidRDefault="00733F2F" w:rsidP="00733F2F">
      <w:pPr>
        <w:autoSpaceDE w:val="0"/>
        <w:autoSpaceDN w:val="0"/>
        <w:adjustRightInd w:val="0"/>
        <w:spacing w:after="0" w:line="240" w:lineRule="auto"/>
        <w:rPr>
          <w:sz w:val="24"/>
          <w:szCs w:val="24"/>
        </w:rPr>
      </w:pPr>
      <w:r w:rsidRPr="00733F2F">
        <w:rPr>
          <w:sz w:val="24"/>
          <w:szCs w:val="24"/>
        </w:rPr>
        <w:t>Agreement between the Government of Ireland and the Government of the United Kingdom of Great Britain and Northern Ireland establishing a British-Irish Intergovernmental Conference, 8 March 1999</w:t>
      </w:r>
    </w:p>
    <w:p w:rsidR="00733F2F" w:rsidRPr="00733F2F" w:rsidRDefault="00733F2F" w:rsidP="00733F2F">
      <w:pPr>
        <w:autoSpaceDE w:val="0"/>
        <w:autoSpaceDN w:val="0"/>
        <w:adjustRightInd w:val="0"/>
        <w:spacing w:after="0" w:line="240" w:lineRule="auto"/>
        <w:rPr>
          <w:sz w:val="24"/>
          <w:szCs w:val="24"/>
        </w:rPr>
      </w:pPr>
    </w:p>
    <w:p w:rsidR="00733F2F" w:rsidRPr="00733F2F" w:rsidRDefault="00733F2F" w:rsidP="00733F2F">
      <w:pPr>
        <w:autoSpaceDE w:val="0"/>
        <w:autoSpaceDN w:val="0"/>
        <w:adjustRightInd w:val="0"/>
        <w:spacing w:after="0" w:line="240" w:lineRule="auto"/>
        <w:rPr>
          <w:sz w:val="24"/>
          <w:szCs w:val="24"/>
        </w:rPr>
      </w:pPr>
      <w:r w:rsidRPr="00733F2F">
        <w:rPr>
          <w:sz w:val="24"/>
          <w:szCs w:val="24"/>
        </w:rPr>
        <w:t>Agreement between the Government of Ireland and the Government of the United Kingdom of Great Britain and Northern Ireland establishing Implementation Bodies, 8 March 1999</w:t>
      </w:r>
    </w:p>
    <w:p w:rsidR="00733F2F" w:rsidRPr="00733F2F" w:rsidRDefault="00733F2F" w:rsidP="00733F2F">
      <w:pPr>
        <w:autoSpaceDE w:val="0"/>
        <w:autoSpaceDN w:val="0"/>
        <w:adjustRightInd w:val="0"/>
        <w:spacing w:after="0" w:line="240" w:lineRule="auto"/>
        <w:rPr>
          <w:sz w:val="24"/>
          <w:szCs w:val="24"/>
        </w:rPr>
      </w:pPr>
    </w:p>
    <w:p w:rsidR="00733F2F" w:rsidRPr="00733F2F" w:rsidRDefault="00733F2F" w:rsidP="00733F2F">
      <w:pPr>
        <w:autoSpaceDE w:val="0"/>
        <w:autoSpaceDN w:val="0"/>
        <w:adjustRightInd w:val="0"/>
        <w:spacing w:after="0" w:line="240" w:lineRule="auto"/>
        <w:rPr>
          <w:sz w:val="24"/>
          <w:szCs w:val="24"/>
        </w:rPr>
      </w:pPr>
      <w:r w:rsidRPr="00733F2F">
        <w:rPr>
          <w:sz w:val="24"/>
          <w:szCs w:val="24"/>
        </w:rPr>
        <w:t>Agreement between the Government of Ireland and the Government of the United Kingdom of Great Britain and Northern Ireland establishing a North</w:t>
      </w:r>
      <w:r w:rsidR="00890FBE">
        <w:rPr>
          <w:sz w:val="24"/>
          <w:szCs w:val="24"/>
        </w:rPr>
        <w:t>/</w:t>
      </w:r>
      <w:r w:rsidRPr="00733F2F">
        <w:rPr>
          <w:sz w:val="24"/>
          <w:szCs w:val="24"/>
        </w:rPr>
        <w:t>South Ministerial Council, 8 March 1999</w:t>
      </w:r>
    </w:p>
    <w:p w:rsidR="00733F2F" w:rsidRPr="00733F2F" w:rsidRDefault="00733F2F" w:rsidP="00733F2F">
      <w:pPr>
        <w:autoSpaceDE w:val="0"/>
        <w:autoSpaceDN w:val="0"/>
        <w:adjustRightInd w:val="0"/>
        <w:spacing w:after="0" w:line="240" w:lineRule="auto"/>
        <w:rPr>
          <w:sz w:val="24"/>
          <w:szCs w:val="24"/>
        </w:rPr>
      </w:pPr>
    </w:p>
    <w:p w:rsidR="00733F2F" w:rsidRPr="00733F2F" w:rsidRDefault="00733F2F" w:rsidP="00733F2F">
      <w:pPr>
        <w:autoSpaceDE w:val="0"/>
        <w:autoSpaceDN w:val="0"/>
        <w:adjustRightInd w:val="0"/>
        <w:spacing w:after="0" w:line="240" w:lineRule="auto"/>
        <w:rPr>
          <w:sz w:val="24"/>
          <w:szCs w:val="24"/>
        </w:rPr>
      </w:pPr>
      <w:r w:rsidRPr="00733F2F">
        <w:rPr>
          <w:sz w:val="24"/>
          <w:szCs w:val="24"/>
        </w:rPr>
        <w:t>Agreement between the Government of Ireland and the Government of the United Kingdom of Great Britain and Northern Ireland establishing the Independent Commission for the Location of Victims’ Remains, 27 April 1999</w:t>
      </w:r>
    </w:p>
    <w:p w:rsidR="00733F2F" w:rsidRPr="00733F2F" w:rsidRDefault="00733F2F" w:rsidP="00733F2F">
      <w:pPr>
        <w:autoSpaceDE w:val="0"/>
        <w:autoSpaceDN w:val="0"/>
        <w:adjustRightInd w:val="0"/>
        <w:spacing w:after="0" w:line="240" w:lineRule="auto"/>
        <w:rPr>
          <w:sz w:val="24"/>
          <w:szCs w:val="24"/>
        </w:rPr>
      </w:pPr>
    </w:p>
    <w:p w:rsidR="00733F2F" w:rsidRDefault="00733F2F" w:rsidP="00733F2F">
      <w:pPr>
        <w:autoSpaceDE w:val="0"/>
        <w:autoSpaceDN w:val="0"/>
        <w:adjustRightInd w:val="0"/>
        <w:spacing w:after="0" w:line="240" w:lineRule="auto"/>
        <w:rPr>
          <w:i/>
          <w:sz w:val="24"/>
          <w:szCs w:val="24"/>
        </w:rPr>
      </w:pPr>
      <w:r w:rsidRPr="00733F2F">
        <w:rPr>
          <w:sz w:val="24"/>
          <w:szCs w:val="24"/>
        </w:rPr>
        <w:t xml:space="preserve">Agreement between the Government of Ireland and the Government of the United Kingdom of Great Britain and Northern Ireland establishing the Independent Monitoring Commission, 25 November 2003 </w:t>
      </w:r>
      <w:r w:rsidRPr="00733F2F">
        <w:rPr>
          <w:i/>
          <w:sz w:val="24"/>
          <w:szCs w:val="24"/>
        </w:rPr>
        <w:t>(no longer in force)</w:t>
      </w:r>
    </w:p>
    <w:p w:rsidR="002B63CC" w:rsidRDefault="002B63CC" w:rsidP="00733F2F">
      <w:pPr>
        <w:autoSpaceDE w:val="0"/>
        <w:autoSpaceDN w:val="0"/>
        <w:adjustRightInd w:val="0"/>
        <w:spacing w:after="0" w:line="240" w:lineRule="auto"/>
        <w:rPr>
          <w:i/>
          <w:sz w:val="24"/>
          <w:szCs w:val="24"/>
        </w:rPr>
      </w:pPr>
    </w:p>
    <w:p w:rsidR="002B63CC" w:rsidRPr="002B63CC" w:rsidRDefault="002B63CC" w:rsidP="00733F2F">
      <w:pPr>
        <w:autoSpaceDE w:val="0"/>
        <w:autoSpaceDN w:val="0"/>
        <w:adjustRightInd w:val="0"/>
        <w:spacing w:after="0" w:line="240" w:lineRule="auto"/>
        <w:rPr>
          <w:sz w:val="24"/>
          <w:szCs w:val="24"/>
        </w:rPr>
      </w:pPr>
      <w:r>
        <w:rPr>
          <w:sz w:val="24"/>
          <w:szCs w:val="24"/>
        </w:rPr>
        <w:t xml:space="preserve">Agreement between the Government of Ireland and the Government of the United Kingdom of Great Britain and Northern Ireland </w:t>
      </w:r>
      <w:r w:rsidRPr="002B63CC">
        <w:rPr>
          <w:i/>
          <w:sz w:val="24"/>
          <w:szCs w:val="24"/>
        </w:rPr>
        <w:t>(annexing the St. Andrews Agreement)</w:t>
      </w:r>
      <w:r>
        <w:rPr>
          <w:sz w:val="24"/>
          <w:szCs w:val="24"/>
        </w:rPr>
        <w:t>, 22 March 2007</w:t>
      </w:r>
    </w:p>
    <w:p w:rsidR="00733F2F" w:rsidRPr="00733F2F" w:rsidRDefault="00733F2F" w:rsidP="00733F2F">
      <w:pPr>
        <w:autoSpaceDE w:val="0"/>
        <w:autoSpaceDN w:val="0"/>
        <w:adjustRightInd w:val="0"/>
        <w:spacing w:after="0" w:line="240" w:lineRule="auto"/>
        <w:rPr>
          <w:sz w:val="24"/>
          <w:szCs w:val="24"/>
        </w:rPr>
      </w:pPr>
    </w:p>
    <w:p w:rsidR="00733F2F" w:rsidRDefault="00733F2F" w:rsidP="00733F2F">
      <w:pPr>
        <w:autoSpaceDE w:val="0"/>
        <w:autoSpaceDN w:val="0"/>
        <w:adjustRightInd w:val="0"/>
        <w:spacing w:after="0" w:line="240" w:lineRule="auto"/>
        <w:rPr>
          <w:i/>
          <w:sz w:val="24"/>
          <w:szCs w:val="24"/>
        </w:rPr>
      </w:pPr>
      <w:r w:rsidRPr="00733F2F">
        <w:rPr>
          <w:sz w:val="24"/>
          <w:szCs w:val="24"/>
        </w:rPr>
        <w:lastRenderedPageBreak/>
        <w:t xml:space="preserve">Agreement between the Government of Ireland and the Government of the United Kingdom of Great Britain and Northern Ireland establishing the Independent Commission on Information Retrieval, 15 October 2015 </w:t>
      </w:r>
      <w:r w:rsidRPr="00733F2F">
        <w:rPr>
          <w:i/>
          <w:sz w:val="24"/>
          <w:szCs w:val="24"/>
        </w:rPr>
        <w:t>(not yet in force)</w:t>
      </w:r>
    </w:p>
    <w:p w:rsidR="00412109" w:rsidRPr="00733F2F" w:rsidRDefault="00412109" w:rsidP="00733F2F">
      <w:pPr>
        <w:autoSpaceDE w:val="0"/>
        <w:autoSpaceDN w:val="0"/>
        <w:adjustRightInd w:val="0"/>
        <w:spacing w:after="0" w:line="240" w:lineRule="auto"/>
        <w:rPr>
          <w:i/>
          <w:sz w:val="24"/>
          <w:szCs w:val="24"/>
        </w:rPr>
      </w:pPr>
    </w:p>
    <w:p w:rsidR="006A3E7F" w:rsidRPr="006A3E7F" w:rsidRDefault="00733F2F" w:rsidP="00412109">
      <w:pPr>
        <w:autoSpaceDE w:val="0"/>
        <w:autoSpaceDN w:val="0"/>
        <w:adjustRightInd w:val="0"/>
        <w:spacing w:after="0" w:line="240" w:lineRule="auto"/>
      </w:pPr>
      <w:r w:rsidRPr="00733F2F">
        <w:rPr>
          <w:sz w:val="24"/>
          <w:szCs w:val="24"/>
        </w:rPr>
        <w:t>Agreement between the Government of Ireland and the Government of the United Kingdom of Great Britain and Northern Ireland establishing the Independent Reportin</w:t>
      </w:r>
      <w:r w:rsidR="00890FBE">
        <w:rPr>
          <w:sz w:val="24"/>
          <w:szCs w:val="24"/>
        </w:rPr>
        <w:t>g Commission, 13 September 2016</w:t>
      </w:r>
    </w:p>
    <w:sectPr w:rsidR="006A3E7F" w:rsidRPr="006A3E7F" w:rsidSect="00EB4D65">
      <w:headerReference w:type="default" r:id="rId9"/>
      <w:footerReference w:type="default" r:id="rId10"/>
      <w:pgSz w:w="11906" w:h="16838"/>
      <w:pgMar w:top="1276" w:right="1440" w:bottom="1134"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486C" w:rsidRDefault="0081486C" w:rsidP="001D760C">
      <w:pPr>
        <w:spacing w:after="0" w:line="240" w:lineRule="auto"/>
      </w:pPr>
      <w:r>
        <w:separator/>
      </w:r>
    </w:p>
  </w:endnote>
  <w:endnote w:type="continuationSeparator" w:id="0">
    <w:p w:rsidR="0081486C" w:rsidRDefault="0081486C" w:rsidP="001D76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5205189"/>
      <w:docPartObj>
        <w:docPartGallery w:val="Page Numbers (Bottom of Page)"/>
        <w:docPartUnique/>
      </w:docPartObj>
    </w:sdtPr>
    <w:sdtEndPr>
      <w:rPr>
        <w:noProof/>
      </w:rPr>
    </w:sdtEndPr>
    <w:sdtContent>
      <w:p w:rsidR="006809CC" w:rsidRDefault="001F54BE">
        <w:pPr>
          <w:pStyle w:val="Footer"/>
          <w:jc w:val="right"/>
        </w:pPr>
        <w:r>
          <w:fldChar w:fldCharType="begin"/>
        </w:r>
        <w:r w:rsidR="006809CC">
          <w:instrText xml:space="preserve"> PAGE   \* MERGEFORMAT </w:instrText>
        </w:r>
        <w:r>
          <w:fldChar w:fldCharType="separate"/>
        </w:r>
        <w:r w:rsidR="005121DA">
          <w:rPr>
            <w:noProof/>
          </w:rPr>
          <w:t>13</w:t>
        </w:r>
        <w:r>
          <w:rPr>
            <w:noProof/>
          </w:rPr>
          <w:fldChar w:fldCharType="end"/>
        </w:r>
      </w:p>
    </w:sdtContent>
  </w:sdt>
  <w:p w:rsidR="006809CC" w:rsidRDefault="006809C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486C" w:rsidRDefault="0081486C" w:rsidP="001D760C">
      <w:pPr>
        <w:spacing w:after="0" w:line="240" w:lineRule="auto"/>
      </w:pPr>
      <w:r>
        <w:separator/>
      </w:r>
    </w:p>
  </w:footnote>
  <w:footnote w:type="continuationSeparator" w:id="0">
    <w:p w:rsidR="0081486C" w:rsidRDefault="0081486C" w:rsidP="001D760C">
      <w:pPr>
        <w:spacing w:after="0" w:line="240" w:lineRule="auto"/>
      </w:pPr>
      <w:r>
        <w:continuationSeparator/>
      </w:r>
    </w:p>
  </w:footnote>
  <w:footnote w:id="1">
    <w:p w:rsidR="00EF10F7" w:rsidRDefault="00EF10F7">
      <w:pPr>
        <w:pStyle w:val="FootnoteText"/>
      </w:pPr>
      <w:r>
        <w:rPr>
          <w:rStyle w:val="FootnoteReference"/>
        </w:rPr>
        <w:footnoteRef/>
      </w:r>
      <w:r>
        <w:t xml:space="preserve"> Registered with the United Nations - </w:t>
      </w:r>
      <w:r w:rsidRPr="00EF10F7">
        <w:t>UN Treaty Series No. I-36776</w:t>
      </w:r>
      <w:r>
        <w:t>.</w:t>
      </w:r>
    </w:p>
  </w:footnote>
  <w:footnote w:id="2">
    <w:p w:rsidR="00FE59C0" w:rsidRDefault="00FE59C0" w:rsidP="00FE59C0">
      <w:pPr>
        <w:pStyle w:val="FootnoteText"/>
      </w:pPr>
      <w:r>
        <w:rPr>
          <w:rStyle w:val="FootnoteReference"/>
        </w:rPr>
        <w:footnoteRef/>
      </w:r>
      <w:r>
        <w:t xml:space="preserve"> At the time of publication, continuing political disagreements in Northern Ireland have meant that the devolved power-sharing Executive has not yet been formed following Assembly elections in March 2017. The two Governments as co-guarantors of the Good Friday Agreement are engaged to support the political parties in agreeing a basis for the formation of a new Executive.</w:t>
      </w:r>
    </w:p>
  </w:footnote>
  <w:footnote w:id="3">
    <w:p w:rsidR="006809CC" w:rsidRPr="002D1369" w:rsidRDefault="006809CC">
      <w:pPr>
        <w:pStyle w:val="FootnoteText"/>
      </w:pPr>
      <w:r w:rsidRPr="002D1369">
        <w:rPr>
          <w:rStyle w:val="FootnoteReference"/>
        </w:rPr>
        <w:footnoteRef/>
      </w:r>
      <w:r w:rsidRPr="002D1369">
        <w:t xml:space="preserve"> In such circumstances, in accordance with international law, the EU treaties would apply to all of Ireland as then unified. This existing legal and political position was recognised in the </w:t>
      </w:r>
      <w:r w:rsidR="00477287">
        <w:t>S</w:t>
      </w:r>
      <w:r w:rsidR="00D33A75">
        <w:t>tatement</w:t>
      </w:r>
      <w:r w:rsidRPr="002D1369">
        <w:t xml:space="preserve"> by the European Council of 29 April 2017.</w:t>
      </w:r>
    </w:p>
  </w:footnote>
  <w:footnote w:id="4">
    <w:p w:rsidR="006809CC" w:rsidRDefault="006809CC">
      <w:pPr>
        <w:pStyle w:val="FootnoteText"/>
      </w:pPr>
      <w:r>
        <w:rPr>
          <w:rStyle w:val="FootnoteReference"/>
        </w:rPr>
        <w:footnoteRef/>
      </w:r>
      <w:r>
        <w:t xml:space="preserve"> These provisions establish a power-sharing executive which is jointly led by and comprised of representatives from both communities in Northern Ireland.</w:t>
      </w:r>
    </w:p>
  </w:footnote>
  <w:footnote w:id="5">
    <w:p w:rsidR="006809CC" w:rsidRDefault="006809CC">
      <w:pPr>
        <w:pStyle w:val="FootnoteText"/>
      </w:pPr>
      <w:r>
        <w:rPr>
          <w:rStyle w:val="FootnoteReference"/>
        </w:rPr>
        <w:footnoteRef/>
      </w:r>
      <w:r>
        <w:t xml:space="preserve"> </w:t>
      </w:r>
      <w:r w:rsidRPr="00A325FB">
        <w:t xml:space="preserve">Although not an </w:t>
      </w:r>
      <w:r w:rsidR="00B07F7D">
        <w:t>Implementation B</w:t>
      </w:r>
      <w:r w:rsidRPr="00A325FB">
        <w:t>ody, Tourism Ireland operates under the auspices of the North</w:t>
      </w:r>
      <w:r w:rsidR="00890FBE">
        <w:t>/</w:t>
      </w:r>
      <w:r w:rsidRPr="00A325FB">
        <w:t>South Ministerial Council and promotes the island of Ireland overseas as a tourist destination.</w:t>
      </w:r>
    </w:p>
  </w:footnote>
  <w:footnote w:id="6">
    <w:p w:rsidR="006809CC" w:rsidRDefault="006809CC">
      <w:pPr>
        <w:pStyle w:val="FootnoteText"/>
      </w:pPr>
      <w:r>
        <w:rPr>
          <w:rStyle w:val="FootnoteReference"/>
        </w:rPr>
        <w:footnoteRef/>
      </w:r>
      <w:r>
        <w:t xml:space="preserve"> An Irish Language Act for Northern Ireland was provided for under the St. Andrews Agreement 2006, but has not yet been implemented.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09CC" w:rsidRPr="001D760C" w:rsidRDefault="006809CC" w:rsidP="001D760C">
    <w:pPr>
      <w:pStyle w:val="Header"/>
      <w:jc w:val="right"/>
      <w:rPr>
        <w:b/>
        <w:i/>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802AB6"/>
    <w:multiLevelType w:val="hybridMultilevel"/>
    <w:tmpl w:val="601A49B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1D760C"/>
    <w:rsid w:val="0002120F"/>
    <w:rsid w:val="00024C3D"/>
    <w:rsid w:val="000253E2"/>
    <w:rsid w:val="00032585"/>
    <w:rsid w:val="00033634"/>
    <w:rsid w:val="000346E1"/>
    <w:rsid w:val="0003790F"/>
    <w:rsid w:val="00044BC5"/>
    <w:rsid w:val="00045E3A"/>
    <w:rsid w:val="00046AA4"/>
    <w:rsid w:val="00053AEE"/>
    <w:rsid w:val="000570F2"/>
    <w:rsid w:val="000616B1"/>
    <w:rsid w:val="00061E46"/>
    <w:rsid w:val="00072891"/>
    <w:rsid w:val="000775C6"/>
    <w:rsid w:val="00087E42"/>
    <w:rsid w:val="00087F25"/>
    <w:rsid w:val="00091ECE"/>
    <w:rsid w:val="00091F37"/>
    <w:rsid w:val="00092E20"/>
    <w:rsid w:val="000936F4"/>
    <w:rsid w:val="000A1FC4"/>
    <w:rsid w:val="000A21D4"/>
    <w:rsid w:val="000A2830"/>
    <w:rsid w:val="000B5C3D"/>
    <w:rsid w:val="000B7C44"/>
    <w:rsid w:val="000C108F"/>
    <w:rsid w:val="000C4004"/>
    <w:rsid w:val="000C47EB"/>
    <w:rsid w:val="000D2A70"/>
    <w:rsid w:val="000D2CB4"/>
    <w:rsid w:val="000D66C1"/>
    <w:rsid w:val="000D7F4F"/>
    <w:rsid w:val="000E3612"/>
    <w:rsid w:val="000F5F30"/>
    <w:rsid w:val="00100494"/>
    <w:rsid w:val="0010241A"/>
    <w:rsid w:val="00104976"/>
    <w:rsid w:val="00114276"/>
    <w:rsid w:val="0011581E"/>
    <w:rsid w:val="00116389"/>
    <w:rsid w:val="0012671B"/>
    <w:rsid w:val="00147E7C"/>
    <w:rsid w:val="00153AB0"/>
    <w:rsid w:val="00156A6F"/>
    <w:rsid w:val="0016277D"/>
    <w:rsid w:val="00163A47"/>
    <w:rsid w:val="001648B6"/>
    <w:rsid w:val="00177C90"/>
    <w:rsid w:val="001A0D66"/>
    <w:rsid w:val="001A1018"/>
    <w:rsid w:val="001A3F5D"/>
    <w:rsid w:val="001A5F6B"/>
    <w:rsid w:val="001B26F7"/>
    <w:rsid w:val="001B279E"/>
    <w:rsid w:val="001B4070"/>
    <w:rsid w:val="001C62C1"/>
    <w:rsid w:val="001D2361"/>
    <w:rsid w:val="001D24BA"/>
    <w:rsid w:val="001D760C"/>
    <w:rsid w:val="001D7BA1"/>
    <w:rsid w:val="001D7C76"/>
    <w:rsid w:val="001E0AFF"/>
    <w:rsid w:val="001E1E46"/>
    <w:rsid w:val="001E29AB"/>
    <w:rsid w:val="001E3FE5"/>
    <w:rsid w:val="001E4AE9"/>
    <w:rsid w:val="001F12DE"/>
    <w:rsid w:val="001F20E8"/>
    <w:rsid w:val="001F54BE"/>
    <w:rsid w:val="0020321C"/>
    <w:rsid w:val="00210C35"/>
    <w:rsid w:val="002135AD"/>
    <w:rsid w:val="0021476F"/>
    <w:rsid w:val="002168BA"/>
    <w:rsid w:val="002224D6"/>
    <w:rsid w:val="0022387A"/>
    <w:rsid w:val="00223B49"/>
    <w:rsid w:val="00224F24"/>
    <w:rsid w:val="00231B66"/>
    <w:rsid w:val="00235103"/>
    <w:rsid w:val="00240AB6"/>
    <w:rsid w:val="002419FB"/>
    <w:rsid w:val="00242496"/>
    <w:rsid w:val="00247732"/>
    <w:rsid w:val="00253A8A"/>
    <w:rsid w:val="00261617"/>
    <w:rsid w:val="00270C37"/>
    <w:rsid w:val="00277CF2"/>
    <w:rsid w:val="002801B1"/>
    <w:rsid w:val="00284038"/>
    <w:rsid w:val="002908F1"/>
    <w:rsid w:val="00292B7E"/>
    <w:rsid w:val="002A5E7B"/>
    <w:rsid w:val="002B63CC"/>
    <w:rsid w:val="002B6FDA"/>
    <w:rsid w:val="002C009E"/>
    <w:rsid w:val="002C219F"/>
    <w:rsid w:val="002D1369"/>
    <w:rsid w:val="002D270B"/>
    <w:rsid w:val="002D345D"/>
    <w:rsid w:val="002D4974"/>
    <w:rsid w:val="002D729C"/>
    <w:rsid w:val="002E3C10"/>
    <w:rsid w:val="002F1951"/>
    <w:rsid w:val="002F71D5"/>
    <w:rsid w:val="002F7EC2"/>
    <w:rsid w:val="00306C5B"/>
    <w:rsid w:val="00315616"/>
    <w:rsid w:val="003204DA"/>
    <w:rsid w:val="00324747"/>
    <w:rsid w:val="003373B0"/>
    <w:rsid w:val="00337F4B"/>
    <w:rsid w:val="00340527"/>
    <w:rsid w:val="00340AA3"/>
    <w:rsid w:val="0034471A"/>
    <w:rsid w:val="00351906"/>
    <w:rsid w:val="00354A6C"/>
    <w:rsid w:val="00361CC0"/>
    <w:rsid w:val="00370B1B"/>
    <w:rsid w:val="00375077"/>
    <w:rsid w:val="00380636"/>
    <w:rsid w:val="00391BB0"/>
    <w:rsid w:val="003948DC"/>
    <w:rsid w:val="003A234C"/>
    <w:rsid w:val="003A3823"/>
    <w:rsid w:val="003B0938"/>
    <w:rsid w:val="003C20C1"/>
    <w:rsid w:val="003C2D53"/>
    <w:rsid w:val="003C3478"/>
    <w:rsid w:val="003C56C1"/>
    <w:rsid w:val="003F31CC"/>
    <w:rsid w:val="003F687D"/>
    <w:rsid w:val="00404CDE"/>
    <w:rsid w:val="004113C5"/>
    <w:rsid w:val="00412109"/>
    <w:rsid w:val="004122FD"/>
    <w:rsid w:val="00412443"/>
    <w:rsid w:val="004145DE"/>
    <w:rsid w:val="004146D3"/>
    <w:rsid w:val="0041682D"/>
    <w:rsid w:val="0043027A"/>
    <w:rsid w:val="004327EA"/>
    <w:rsid w:val="0043584C"/>
    <w:rsid w:val="00441448"/>
    <w:rsid w:val="00447AF6"/>
    <w:rsid w:val="00450940"/>
    <w:rsid w:val="00454C65"/>
    <w:rsid w:val="004555CC"/>
    <w:rsid w:val="00461906"/>
    <w:rsid w:val="00466172"/>
    <w:rsid w:val="00466F32"/>
    <w:rsid w:val="004748C8"/>
    <w:rsid w:val="00477287"/>
    <w:rsid w:val="00482D51"/>
    <w:rsid w:val="00484849"/>
    <w:rsid w:val="00490E98"/>
    <w:rsid w:val="00491076"/>
    <w:rsid w:val="00495770"/>
    <w:rsid w:val="00496144"/>
    <w:rsid w:val="00496E91"/>
    <w:rsid w:val="00496FD9"/>
    <w:rsid w:val="004B6085"/>
    <w:rsid w:val="004B60DB"/>
    <w:rsid w:val="004C354E"/>
    <w:rsid w:val="004C496B"/>
    <w:rsid w:val="004D2BB7"/>
    <w:rsid w:val="004D5B66"/>
    <w:rsid w:val="004E1400"/>
    <w:rsid w:val="004E18B0"/>
    <w:rsid w:val="004E7CC8"/>
    <w:rsid w:val="004F05B3"/>
    <w:rsid w:val="004F21F4"/>
    <w:rsid w:val="004F27C3"/>
    <w:rsid w:val="004F2B96"/>
    <w:rsid w:val="004F7BA1"/>
    <w:rsid w:val="00504420"/>
    <w:rsid w:val="005121DA"/>
    <w:rsid w:val="00517EEA"/>
    <w:rsid w:val="00523C1E"/>
    <w:rsid w:val="00524B95"/>
    <w:rsid w:val="00536079"/>
    <w:rsid w:val="00540AF9"/>
    <w:rsid w:val="0054367C"/>
    <w:rsid w:val="00550E20"/>
    <w:rsid w:val="00560AF1"/>
    <w:rsid w:val="005839A7"/>
    <w:rsid w:val="00583B63"/>
    <w:rsid w:val="00591735"/>
    <w:rsid w:val="005A0EA0"/>
    <w:rsid w:val="005A6795"/>
    <w:rsid w:val="005B0DA9"/>
    <w:rsid w:val="005D5907"/>
    <w:rsid w:val="005E0A32"/>
    <w:rsid w:val="005E1236"/>
    <w:rsid w:val="005F0885"/>
    <w:rsid w:val="005F5F70"/>
    <w:rsid w:val="005F6220"/>
    <w:rsid w:val="00604BC2"/>
    <w:rsid w:val="00606019"/>
    <w:rsid w:val="00607984"/>
    <w:rsid w:val="00610957"/>
    <w:rsid w:val="00611C4E"/>
    <w:rsid w:val="0061277B"/>
    <w:rsid w:val="00617D97"/>
    <w:rsid w:val="00632337"/>
    <w:rsid w:val="00636D77"/>
    <w:rsid w:val="00643AC4"/>
    <w:rsid w:val="00651DA9"/>
    <w:rsid w:val="006548BE"/>
    <w:rsid w:val="00666442"/>
    <w:rsid w:val="00673E60"/>
    <w:rsid w:val="006809CC"/>
    <w:rsid w:val="00681330"/>
    <w:rsid w:val="00681595"/>
    <w:rsid w:val="00681ED4"/>
    <w:rsid w:val="00682A1C"/>
    <w:rsid w:val="00694CC1"/>
    <w:rsid w:val="00694E6B"/>
    <w:rsid w:val="0069562C"/>
    <w:rsid w:val="006A3E7F"/>
    <w:rsid w:val="006A6571"/>
    <w:rsid w:val="006A78C7"/>
    <w:rsid w:val="006B6978"/>
    <w:rsid w:val="006C0BA1"/>
    <w:rsid w:val="006C29A8"/>
    <w:rsid w:val="006D2C92"/>
    <w:rsid w:val="006D3D4E"/>
    <w:rsid w:val="006F2A2B"/>
    <w:rsid w:val="006F2CA9"/>
    <w:rsid w:val="006F33C3"/>
    <w:rsid w:val="0070058C"/>
    <w:rsid w:val="00702FD5"/>
    <w:rsid w:val="00705D2A"/>
    <w:rsid w:val="00705E0D"/>
    <w:rsid w:val="00713F3F"/>
    <w:rsid w:val="00714FFE"/>
    <w:rsid w:val="007215C3"/>
    <w:rsid w:val="007308DE"/>
    <w:rsid w:val="00730B94"/>
    <w:rsid w:val="007328F1"/>
    <w:rsid w:val="0073384C"/>
    <w:rsid w:val="00733F2F"/>
    <w:rsid w:val="00736268"/>
    <w:rsid w:val="0073784C"/>
    <w:rsid w:val="0074545D"/>
    <w:rsid w:val="00745D97"/>
    <w:rsid w:val="007545D6"/>
    <w:rsid w:val="00754AD1"/>
    <w:rsid w:val="007563EF"/>
    <w:rsid w:val="0075763C"/>
    <w:rsid w:val="00757FAF"/>
    <w:rsid w:val="00761A11"/>
    <w:rsid w:val="00771550"/>
    <w:rsid w:val="00771948"/>
    <w:rsid w:val="00776785"/>
    <w:rsid w:val="00780048"/>
    <w:rsid w:val="007815BC"/>
    <w:rsid w:val="00793108"/>
    <w:rsid w:val="007A1A52"/>
    <w:rsid w:val="007A706E"/>
    <w:rsid w:val="007C094D"/>
    <w:rsid w:val="007C3211"/>
    <w:rsid w:val="007C3FF2"/>
    <w:rsid w:val="007C674D"/>
    <w:rsid w:val="007E4375"/>
    <w:rsid w:val="007F0B66"/>
    <w:rsid w:val="0080598F"/>
    <w:rsid w:val="00806B5C"/>
    <w:rsid w:val="008106CD"/>
    <w:rsid w:val="008131E2"/>
    <w:rsid w:val="0081486C"/>
    <w:rsid w:val="00820DDC"/>
    <w:rsid w:val="00827E62"/>
    <w:rsid w:val="00833F8F"/>
    <w:rsid w:val="00836AEB"/>
    <w:rsid w:val="008448A8"/>
    <w:rsid w:val="0084763C"/>
    <w:rsid w:val="00852B55"/>
    <w:rsid w:val="00867FCE"/>
    <w:rsid w:val="008770DB"/>
    <w:rsid w:val="008813A5"/>
    <w:rsid w:val="0088615B"/>
    <w:rsid w:val="00890FBE"/>
    <w:rsid w:val="008A1AAB"/>
    <w:rsid w:val="008A1EE9"/>
    <w:rsid w:val="008A5DBA"/>
    <w:rsid w:val="008A7F74"/>
    <w:rsid w:val="008B1F0F"/>
    <w:rsid w:val="008B5B26"/>
    <w:rsid w:val="008D0C67"/>
    <w:rsid w:val="008D45F0"/>
    <w:rsid w:val="008D6D9A"/>
    <w:rsid w:val="008E1C26"/>
    <w:rsid w:val="008E31D0"/>
    <w:rsid w:val="008E3397"/>
    <w:rsid w:val="008E36AF"/>
    <w:rsid w:val="008E759B"/>
    <w:rsid w:val="008F24FC"/>
    <w:rsid w:val="008F380C"/>
    <w:rsid w:val="008F71E7"/>
    <w:rsid w:val="009046CE"/>
    <w:rsid w:val="009101B7"/>
    <w:rsid w:val="00920D46"/>
    <w:rsid w:val="00922675"/>
    <w:rsid w:val="009274A3"/>
    <w:rsid w:val="00930E0A"/>
    <w:rsid w:val="0093348F"/>
    <w:rsid w:val="00935C95"/>
    <w:rsid w:val="0093779C"/>
    <w:rsid w:val="0094154F"/>
    <w:rsid w:val="00947491"/>
    <w:rsid w:val="009520BA"/>
    <w:rsid w:val="00952828"/>
    <w:rsid w:val="0095324E"/>
    <w:rsid w:val="009668C6"/>
    <w:rsid w:val="00972D2D"/>
    <w:rsid w:val="009745F9"/>
    <w:rsid w:val="009763D5"/>
    <w:rsid w:val="00981144"/>
    <w:rsid w:val="009902C5"/>
    <w:rsid w:val="009A14DB"/>
    <w:rsid w:val="009A3A0C"/>
    <w:rsid w:val="009A3CB8"/>
    <w:rsid w:val="009B4AB6"/>
    <w:rsid w:val="009B6076"/>
    <w:rsid w:val="009B7526"/>
    <w:rsid w:val="009C2098"/>
    <w:rsid w:val="009D02C5"/>
    <w:rsid w:val="009D674F"/>
    <w:rsid w:val="009E2478"/>
    <w:rsid w:val="009E4BEC"/>
    <w:rsid w:val="009F231D"/>
    <w:rsid w:val="009F6840"/>
    <w:rsid w:val="009F7944"/>
    <w:rsid w:val="00A041E2"/>
    <w:rsid w:val="00A04F55"/>
    <w:rsid w:val="00A21B8C"/>
    <w:rsid w:val="00A21BE2"/>
    <w:rsid w:val="00A325FB"/>
    <w:rsid w:val="00A45269"/>
    <w:rsid w:val="00A47E75"/>
    <w:rsid w:val="00A51793"/>
    <w:rsid w:val="00A543CE"/>
    <w:rsid w:val="00A545C3"/>
    <w:rsid w:val="00A66B0D"/>
    <w:rsid w:val="00A70763"/>
    <w:rsid w:val="00A72614"/>
    <w:rsid w:val="00A8514C"/>
    <w:rsid w:val="00A90BC6"/>
    <w:rsid w:val="00A94291"/>
    <w:rsid w:val="00AA6891"/>
    <w:rsid w:val="00AA7649"/>
    <w:rsid w:val="00AB6629"/>
    <w:rsid w:val="00AC1D56"/>
    <w:rsid w:val="00AC4779"/>
    <w:rsid w:val="00AC5418"/>
    <w:rsid w:val="00AD15A9"/>
    <w:rsid w:val="00AD2C9E"/>
    <w:rsid w:val="00AD7B50"/>
    <w:rsid w:val="00AE5015"/>
    <w:rsid w:val="00AE7010"/>
    <w:rsid w:val="00AE78A7"/>
    <w:rsid w:val="00B01785"/>
    <w:rsid w:val="00B01F6B"/>
    <w:rsid w:val="00B0605D"/>
    <w:rsid w:val="00B06EB6"/>
    <w:rsid w:val="00B07F7D"/>
    <w:rsid w:val="00B1046D"/>
    <w:rsid w:val="00B152EC"/>
    <w:rsid w:val="00B15343"/>
    <w:rsid w:val="00B20B42"/>
    <w:rsid w:val="00B242ED"/>
    <w:rsid w:val="00B27165"/>
    <w:rsid w:val="00B44C2E"/>
    <w:rsid w:val="00B47A99"/>
    <w:rsid w:val="00B52B3D"/>
    <w:rsid w:val="00B540BE"/>
    <w:rsid w:val="00B66B88"/>
    <w:rsid w:val="00B72106"/>
    <w:rsid w:val="00B73FD9"/>
    <w:rsid w:val="00B740D7"/>
    <w:rsid w:val="00B76DA6"/>
    <w:rsid w:val="00B847DF"/>
    <w:rsid w:val="00B94066"/>
    <w:rsid w:val="00B95941"/>
    <w:rsid w:val="00BA2E0B"/>
    <w:rsid w:val="00BA59B0"/>
    <w:rsid w:val="00BA6356"/>
    <w:rsid w:val="00BA7955"/>
    <w:rsid w:val="00BB0624"/>
    <w:rsid w:val="00BB2103"/>
    <w:rsid w:val="00BB7A84"/>
    <w:rsid w:val="00BC155B"/>
    <w:rsid w:val="00BC6FFD"/>
    <w:rsid w:val="00BD08D6"/>
    <w:rsid w:val="00BD472F"/>
    <w:rsid w:val="00BE0865"/>
    <w:rsid w:val="00BE1CCA"/>
    <w:rsid w:val="00BE3E5B"/>
    <w:rsid w:val="00BE5AD3"/>
    <w:rsid w:val="00BF3BF2"/>
    <w:rsid w:val="00BF6A80"/>
    <w:rsid w:val="00C23A1E"/>
    <w:rsid w:val="00C26A31"/>
    <w:rsid w:val="00C26FC7"/>
    <w:rsid w:val="00C2733C"/>
    <w:rsid w:val="00C4624A"/>
    <w:rsid w:val="00C47299"/>
    <w:rsid w:val="00C47961"/>
    <w:rsid w:val="00C53C2B"/>
    <w:rsid w:val="00C56E83"/>
    <w:rsid w:val="00C61517"/>
    <w:rsid w:val="00C64935"/>
    <w:rsid w:val="00C81150"/>
    <w:rsid w:val="00C9185B"/>
    <w:rsid w:val="00C96008"/>
    <w:rsid w:val="00C96616"/>
    <w:rsid w:val="00C9766C"/>
    <w:rsid w:val="00CA2B00"/>
    <w:rsid w:val="00CA3AFE"/>
    <w:rsid w:val="00CB4877"/>
    <w:rsid w:val="00CC171A"/>
    <w:rsid w:val="00CD50E3"/>
    <w:rsid w:val="00CD7626"/>
    <w:rsid w:val="00CE2F71"/>
    <w:rsid w:val="00D07AC6"/>
    <w:rsid w:val="00D13488"/>
    <w:rsid w:val="00D138E9"/>
    <w:rsid w:val="00D23256"/>
    <w:rsid w:val="00D274B2"/>
    <w:rsid w:val="00D33A75"/>
    <w:rsid w:val="00D35BB1"/>
    <w:rsid w:val="00D40DB9"/>
    <w:rsid w:val="00D439E7"/>
    <w:rsid w:val="00D463F0"/>
    <w:rsid w:val="00D53D9C"/>
    <w:rsid w:val="00D55FB0"/>
    <w:rsid w:val="00D572E0"/>
    <w:rsid w:val="00D57C42"/>
    <w:rsid w:val="00D611B8"/>
    <w:rsid w:val="00D61978"/>
    <w:rsid w:val="00D62869"/>
    <w:rsid w:val="00D723B9"/>
    <w:rsid w:val="00D732D5"/>
    <w:rsid w:val="00D73388"/>
    <w:rsid w:val="00D80DA5"/>
    <w:rsid w:val="00D81776"/>
    <w:rsid w:val="00D9359E"/>
    <w:rsid w:val="00D97CFA"/>
    <w:rsid w:val="00DA2D87"/>
    <w:rsid w:val="00DA53F7"/>
    <w:rsid w:val="00DB5C62"/>
    <w:rsid w:val="00DC2B95"/>
    <w:rsid w:val="00DC37B2"/>
    <w:rsid w:val="00DC51B5"/>
    <w:rsid w:val="00DD0D48"/>
    <w:rsid w:val="00DE067A"/>
    <w:rsid w:val="00DE0EF3"/>
    <w:rsid w:val="00DE7A71"/>
    <w:rsid w:val="00DF2B3B"/>
    <w:rsid w:val="00DF39D1"/>
    <w:rsid w:val="00DF6C46"/>
    <w:rsid w:val="00E0789F"/>
    <w:rsid w:val="00E12E49"/>
    <w:rsid w:val="00E14238"/>
    <w:rsid w:val="00E17EF4"/>
    <w:rsid w:val="00E24FDF"/>
    <w:rsid w:val="00E26EB9"/>
    <w:rsid w:val="00E34F47"/>
    <w:rsid w:val="00E362A6"/>
    <w:rsid w:val="00E4043C"/>
    <w:rsid w:val="00E50D3C"/>
    <w:rsid w:val="00E52C3F"/>
    <w:rsid w:val="00E62265"/>
    <w:rsid w:val="00E633F5"/>
    <w:rsid w:val="00E6661F"/>
    <w:rsid w:val="00E871C9"/>
    <w:rsid w:val="00E97B8A"/>
    <w:rsid w:val="00EA17B2"/>
    <w:rsid w:val="00EB4D65"/>
    <w:rsid w:val="00EB4F21"/>
    <w:rsid w:val="00EB5244"/>
    <w:rsid w:val="00EB6B80"/>
    <w:rsid w:val="00EC3A35"/>
    <w:rsid w:val="00ED6F3F"/>
    <w:rsid w:val="00EE6D1E"/>
    <w:rsid w:val="00EF107E"/>
    <w:rsid w:val="00EF10F7"/>
    <w:rsid w:val="00EF3B79"/>
    <w:rsid w:val="00F06EA9"/>
    <w:rsid w:val="00F12653"/>
    <w:rsid w:val="00F13C25"/>
    <w:rsid w:val="00F21C82"/>
    <w:rsid w:val="00F21D74"/>
    <w:rsid w:val="00F22CB5"/>
    <w:rsid w:val="00F3004C"/>
    <w:rsid w:val="00F34A1B"/>
    <w:rsid w:val="00F37E12"/>
    <w:rsid w:val="00F44312"/>
    <w:rsid w:val="00F45038"/>
    <w:rsid w:val="00F47C4F"/>
    <w:rsid w:val="00F504D2"/>
    <w:rsid w:val="00F56A4C"/>
    <w:rsid w:val="00F62AE6"/>
    <w:rsid w:val="00F646D3"/>
    <w:rsid w:val="00F67EEC"/>
    <w:rsid w:val="00F71E73"/>
    <w:rsid w:val="00F80573"/>
    <w:rsid w:val="00F8740E"/>
    <w:rsid w:val="00F90EBE"/>
    <w:rsid w:val="00FA2F7E"/>
    <w:rsid w:val="00FA7DDE"/>
    <w:rsid w:val="00FB5C75"/>
    <w:rsid w:val="00FB6AF4"/>
    <w:rsid w:val="00FC0CC0"/>
    <w:rsid w:val="00FC5A6F"/>
    <w:rsid w:val="00FC5FB2"/>
    <w:rsid w:val="00FC79C6"/>
    <w:rsid w:val="00FD30DC"/>
    <w:rsid w:val="00FD5F83"/>
    <w:rsid w:val="00FD7E05"/>
    <w:rsid w:val="00FE19F5"/>
    <w:rsid w:val="00FE59C0"/>
    <w:rsid w:val="00FE7EAC"/>
    <w:rsid w:val="00FF30A9"/>
    <w:rsid w:val="00FF68E1"/>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54B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76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760C"/>
  </w:style>
  <w:style w:type="paragraph" w:styleId="Footer">
    <w:name w:val="footer"/>
    <w:basedOn w:val="Normal"/>
    <w:link w:val="FooterChar"/>
    <w:uiPriority w:val="99"/>
    <w:unhideWhenUsed/>
    <w:rsid w:val="001D76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760C"/>
  </w:style>
  <w:style w:type="character" w:styleId="Hyperlink">
    <w:name w:val="Hyperlink"/>
    <w:basedOn w:val="DefaultParagraphFont"/>
    <w:uiPriority w:val="99"/>
    <w:unhideWhenUsed/>
    <w:rsid w:val="001D760C"/>
    <w:rPr>
      <w:color w:val="0563C1" w:themeColor="hyperlink"/>
      <w:u w:val="single"/>
    </w:rPr>
  </w:style>
  <w:style w:type="paragraph" w:styleId="ListParagraph">
    <w:name w:val="List Paragraph"/>
    <w:basedOn w:val="Normal"/>
    <w:uiPriority w:val="34"/>
    <w:qFormat/>
    <w:rsid w:val="001D760C"/>
    <w:pPr>
      <w:ind w:left="720"/>
      <w:contextualSpacing/>
    </w:pPr>
  </w:style>
  <w:style w:type="paragraph" w:styleId="FootnoteText">
    <w:name w:val="footnote text"/>
    <w:basedOn w:val="Normal"/>
    <w:link w:val="FootnoteTextChar"/>
    <w:uiPriority w:val="99"/>
    <w:semiHidden/>
    <w:unhideWhenUsed/>
    <w:rsid w:val="00153AB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53AB0"/>
    <w:rPr>
      <w:sz w:val="20"/>
      <w:szCs w:val="20"/>
    </w:rPr>
  </w:style>
  <w:style w:type="character" w:styleId="FootnoteReference">
    <w:name w:val="footnote reference"/>
    <w:basedOn w:val="DefaultParagraphFont"/>
    <w:uiPriority w:val="99"/>
    <w:semiHidden/>
    <w:unhideWhenUsed/>
    <w:rsid w:val="00153AB0"/>
    <w:rPr>
      <w:vertAlign w:val="superscript"/>
    </w:rPr>
  </w:style>
  <w:style w:type="paragraph" w:styleId="NormalWeb">
    <w:name w:val="Normal (Web)"/>
    <w:basedOn w:val="Normal"/>
    <w:uiPriority w:val="99"/>
    <w:unhideWhenUsed/>
    <w:rsid w:val="009101B7"/>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Default">
    <w:name w:val="Default"/>
    <w:rsid w:val="009101B7"/>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930E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0E0A"/>
    <w:rPr>
      <w:rFonts w:ascii="Segoe UI" w:hAnsi="Segoe UI" w:cs="Segoe UI"/>
      <w:sz w:val="18"/>
      <w:szCs w:val="18"/>
    </w:rPr>
  </w:style>
  <w:style w:type="character" w:styleId="FollowedHyperlink">
    <w:name w:val="FollowedHyperlink"/>
    <w:basedOn w:val="DefaultParagraphFont"/>
    <w:uiPriority w:val="99"/>
    <w:semiHidden/>
    <w:unhideWhenUsed/>
    <w:rsid w:val="00210C35"/>
    <w:rPr>
      <w:color w:val="954F72" w:themeColor="followedHyperlink"/>
      <w:u w:val="single"/>
    </w:rPr>
  </w:style>
  <w:style w:type="character" w:styleId="CommentReference">
    <w:name w:val="annotation reference"/>
    <w:basedOn w:val="DefaultParagraphFont"/>
    <w:uiPriority w:val="99"/>
    <w:semiHidden/>
    <w:unhideWhenUsed/>
    <w:rsid w:val="005E1236"/>
    <w:rPr>
      <w:sz w:val="16"/>
      <w:szCs w:val="16"/>
    </w:rPr>
  </w:style>
  <w:style w:type="paragraph" w:styleId="CommentText">
    <w:name w:val="annotation text"/>
    <w:basedOn w:val="Normal"/>
    <w:link w:val="CommentTextChar"/>
    <w:uiPriority w:val="99"/>
    <w:semiHidden/>
    <w:unhideWhenUsed/>
    <w:rsid w:val="005E1236"/>
    <w:pPr>
      <w:spacing w:line="240" w:lineRule="auto"/>
    </w:pPr>
    <w:rPr>
      <w:sz w:val="20"/>
      <w:szCs w:val="20"/>
    </w:rPr>
  </w:style>
  <w:style w:type="character" w:customStyle="1" w:styleId="CommentTextChar">
    <w:name w:val="Comment Text Char"/>
    <w:basedOn w:val="DefaultParagraphFont"/>
    <w:link w:val="CommentText"/>
    <w:uiPriority w:val="99"/>
    <w:semiHidden/>
    <w:rsid w:val="005E1236"/>
    <w:rPr>
      <w:sz w:val="20"/>
      <w:szCs w:val="20"/>
    </w:rPr>
  </w:style>
  <w:style w:type="paragraph" w:styleId="CommentSubject">
    <w:name w:val="annotation subject"/>
    <w:basedOn w:val="CommentText"/>
    <w:next w:val="CommentText"/>
    <w:link w:val="CommentSubjectChar"/>
    <w:uiPriority w:val="99"/>
    <w:semiHidden/>
    <w:unhideWhenUsed/>
    <w:rsid w:val="005E1236"/>
    <w:rPr>
      <w:b/>
      <w:bCs/>
    </w:rPr>
  </w:style>
  <w:style w:type="character" w:customStyle="1" w:styleId="CommentSubjectChar">
    <w:name w:val="Comment Subject Char"/>
    <w:basedOn w:val="CommentTextChar"/>
    <w:link w:val="CommentSubject"/>
    <w:uiPriority w:val="99"/>
    <w:semiHidden/>
    <w:rsid w:val="005E1236"/>
    <w:rPr>
      <w:b/>
      <w:bCs/>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fa.ie/media/dfa/alldfawebsitemedia/ourrolesandpolicies/northernireland/good-friday-agreement.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DB0A6D-ECC6-4A06-AFAA-CCBC11E6D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4301</Words>
  <Characters>24520</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Dept of Foreign Affairs &amp; Trade</Company>
  <LinksUpToDate>false</LinksUpToDate>
  <CharactersWithSpaces>28764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ict unit</dc:creator>
  <cp:keywords/>
  <dc:description/>
  <cp:lastModifiedBy>Andrea Pappin</cp:lastModifiedBy>
  <cp:revision>7</cp:revision>
  <cp:lastPrinted>2017-09-06T11:41:00Z</cp:lastPrinted>
  <dcterms:created xsi:type="dcterms:W3CDTF">2017-09-06T13:44:00Z</dcterms:created>
  <dcterms:modified xsi:type="dcterms:W3CDTF">2017-09-07T11:32:00Z</dcterms:modified>
</cp:coreProperties>
</file>