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1B" w:rsidRDefault="0011421B" w:rsidP="0011421B">
      <w:pPr>
        <w:pStyle w:val="DefaultText"/>
        <w:jc w:val="center"/>
      </w:pPr>
      <w:r>
        <w:rPr>
          <w:noProof/>
        </w:rPr>
        <w:pict>
          <v:rect id="_x0000_s1026" style="position:absolute;left:0;text-align:left;margin-left:0;margin-top:0;width:0;height:0;z-index:1;mso-position-horizontal-relative:margin;mso-position-vertical-relative:margin" o:allowincell="f">
            <v:textbox>
              <w:txbxContent>
                <w:p w:rsidR="0011421B" w:rsidRDefault="0011421B" w:rsidP="0011421B"/>
              </w:txbxContent>
            </v:textbox>
            <w10:wrap anchorx="margin" anchory="margin"/>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6pt;height:125.65pt">
            <v:imagedata r:id="rId6" o:title="" croptop="-5946f" cropbottom="-9079f" cropleft="-3437f" cropright="3843f"/>
          </v:shape>
        </w:pict>
      </w:r>
    </w:p>
    <w:p w:rsidR="0011421B" w:rsidRDefault="0011421B" w:rsidP="0011421B">
      <w:pPr>
        <w:pStyle w:val="DefaultText"/>
        <w:jc w:val="center"/>
        <w:rPr>
          <w:b/>
          <w:bCs/>
          <w:i/>
          <w:iCs/>
          <w:sz w:val="40"/>
          <w:szCs w:val="40"/>
        </w:rPr>
      </w:pPr>
    </w:p>
    <w:p w:rsidR="0011421B" w:rsidRDefault="0011421B" w:rsidP="0011421B">
      <w:pPr>
        <w:pStyle w:val="DefaultText"/>
        <w:jc w:val="center"/>
        <w:rPr>
          <w:b/>
          <w:bCs/>
          <w:i/>
          <w:iCs/>
          <w:sz w:val="40"/>
          <w:szCs w:val="40"/>
        </w:rPr>
      </w:pPr>
    </w:p>
    <w:p w:rsidR="0011421B" w:rsidRDefault="0011421B" w:rsidP="0011421B">
      <w:pPr>
        <w:pStyle w:val="DefaultText"/>
        <w:jc w:val="center"/>
        <w:rPr>
          <w:b/>
          <w:bCs/>
          <w:i/>
          <w:iCs/>
          <w:sz w:val="40"/>
          <w:szCs w:val="40"/>
        </w:rPr>
      </w:pPr>
    </w:p>
    <w:p w:rsidR="0011421B" w:rsidRDefault="0011421B" w:rsidP="0011421B">
      <w:pPr>
        <w:pStyle w:val="DefaultText"/>
        <w:jc w:val="center"/>
        <w:rPr>
          <w:b/>
          <w:bCs/>
          <w:i/>
          <w:iCs/>
          <w:sz w:val="40"/>
          <w:szCs w:val="40"/>
        </w:rPr>
      </w:pPr>
    </w:p>
    <w:p w:rsidR="0011421B" w:rsidRDefault="0011421B" w:rsidP="0011421B">
      <w:pPr>
        <w:pStyle w:val="DefaultText"/>
        <w:jc w:val="center"/>
        <w:rPr>
          <w:b/>
          <w:bCs/>
          <w:i/>
          <w:iCs/>
          <w:sz w:val="40"/>
          <w:szCs w:val="40"/>
        </w:rPr>
      </w:pPr>
      <w:r>
        <w:rPr>
          <w:b/>
          <w:bCs/>
          <w:i/>
          <w:iCs/>
          <w:sz w:val="40"/>
          <w:szCs w:val="40"/>
        </w:rPr>
        <w:t xml:space="preserve">GOVERNMENT </w:t>
      </w:r>
    </w:p>
    <w:p w:rsidR="0011421B" w:rsidRDefault="0011421B" w:rsidP="0011421B">
      <w:pPr>
        <w:pStyle w:val="DefaultText"/>
        <w:jc w:val="center"/>
        <w:rPr>
          <w:b/>
          <w:bCs/>
          <w:i/>
          <w:iCs/>
          <w:sz w:val="40"/>
          <w:szCs w:val="40"/>
        </w:rPr>
      </w:pPr>
    </w:p>
    <w:p w:rsidR="0011421B" w:rsidRDefault="0011421B" w:rsidP="0011421B">
      <w:pPr>
        <w:pStyle w:val="DefaultText"/>
        <w:jc w:val="center"/>
        <w:rPr>
          <w:b/>
          <w:bCs/>
          <w:i/>
          <w:iCs/>
          <w:sz w:val="40"/>
          <w:szCs w:val="40"/>
        </w:rPr>
      </w:pPr>
    </w:p>
    <w:p w:rsidR="0011421B" w:rsidRDefault="0011421B" w:rsidP="0011421B">
      <w:pPr>
        <w:pStyle w:val="DefaultText"/>
        <w:jc w:val="center"/>
        <w:rPr>
          <w:b/>
          <w:bCs/>
          <w:i/>
          <w:iCs/>
          <w:sz w:val="40"/>
          <w:szCs w:val="40"/>
        </w:rPr>
      </w:pPr>
      <w:r>
        <w:rPr>
          <w:b/>
          <w:bCs/>
          <w:i/>
          <w:iCs/>
          <w:sz w:val="40"/>
          <w:szCs w:val="40"/>
        </w:rPr>
        <w:t>LEGISLATION PROGRAMME</w:t>
      </w:r>
    </w:p>
    <w:p w:rsidR="0011421B" w:rsidRDefault="0011421B" w:rsidP="0011421B">
      <w:pPr>
        <w:pStyle w:val="DefaultText"/>
        <w:jc w:val="center"/>
        <w:rPr>
          <w:b/>
          <w:bCs/>
          <w:i/>
          <w:iCs/>
          <w:sz w:val="40"/>
          <w:szCs w:val="40"/>
        </w:rPr>
      </w:pPr>
    </w:p>
    <w:p w:rsidR="0011421B" w:rsidRDefault="0011421B" w:rsidP="0011421B">
      <w:pPr>
        <w:pStyle w:val="DefaultText"/>
        <w:jc w:val="center"/>
        <w:rPr>
          <w:b/>
          <w:bCs/>
          <w:i/>
          <w:iCs/>
          <w:sz w:val="40"/>
          <w:szCs w:val="40"/>
        </w:rPr>
      </w:pPr>
    </w:p>
    <w:p w:rsidR="0011421B" w:rsidRDefault="0011421B" w:rsidP="0011421B">
      <w:pPr>
        <w:pStyle w:val="DefaultText"/>
        <w:jc w:val="center"/>
        <w:rPr>
          <w:b/>
          <w:bCs/>
          <w:i/>
          <w:iCs/>
          <w:sz w:val="40"/>
          <w:szCs w:val="40"/>
        </w:rPr>
      </w:pPr>
      <w:r>
        <w:rPr>
          <w:b/>
          <w:bCs/>
          <w:i/>
          <w:iCs/>
          <w:sz w:val="40"/>
          <w:szCs w:val="40"/>
        </w:rPr>
        <w:t>SUMMER SESSION 2013</w:t>
      </w:r>
    </w:p>
    <w:p w:rsidR="0011421B" w:rsidRDefault="0011421B" w:rsidP="0011421B">
      <w:pPr>
        <w:pStyle w:val="DefaultText"/>
        <w:jc w:val="center"/>
        <w:rPr>
          <w:b/>
          <w:bCs/>
          <w:i/>
          <w:iCs/>
          <w:sz w:val="32"/>
          <w:szCs w:val="32"/>
        </w:rPr>
      </w:pPr>
    </w:p>
    <w:p w:rsidR="0011421B" w:rsidRDefault="0011421B" w:rsidP="0011421B">
      <w:pPr>
        <w:pStyle w:val="DefaultText"/>
        <w:jc w:val="center"/>
        <w:rPr>
          <w:b/>
          <w:bCs/>
          <w:i/>
          <w:iCs/>
          <w:sz w:val="32"/>
          <w:szCs w:val="32"/>
        </w:rPr>
      </w:pPr>
    </w:p>
    <w:p w:rsidR="0011421B" w:rsidRDefault="0011421B" w:rsidP="0011421B">
      <w:pPr>
        <w:pStyle w:val="DefaultText"/>
        <w:jc w:val="center"/>
        <w:rPr>
          <w:b/>
          <w:bCs/>
          <w:i/>
          <w:iCs/>
          <w:sz w:val="32"/>
          <w:szCs w:val="32"/>
        </w:rPr>
      </w:pPr>
    </w:p>
    <w:p w:rsidR="0011421B" w:rsidRDefault="0011421B" w:rsidP="0011421B">
      <w:pPr>
        <w:pStyle w:val="DefaultText"/>
        <w:jc w:val="center"/>
        <w:rPr>
          <w:b/>
          <w:bCs/>
          <w:i/>
          <w:iCs/>
          <w:sz w:val="32"/>
          <w:szCs w:val="32"/>
        </w:rPr>
      </w:pPr>
    </w:p>
    <w:p w:rsidR="0011421B" w:rsidRDefault="0011421B" w:rsidP="0011421B">
      <w:pPr>
        <w:pStyle w:val="DefaultText"/>
        <w:jc w:val="center"/>
        <w:rPr>
          <w:b/>
          <w:bCs/>
          <w:i/>
          <w:iCs/>
          <w:sz w:val="32"/>
          <w:szCs w:val="32"/>
        </w:rPr>
      </w:pPr>
    </w:p>
    <w:p w:rsidR="0011421B" w:rsidRDefault="0011421B" w:rsidP="0011421B">
      <w:pPr>
        <w:pStyle w:val="DefaultText"/>
        <w:jc w:val="center"/>
        <w:rPr>
          <w:b/>
          <w:bCs/>
          <w:i/>
          <w:iCs/>
          <w:sz w:val="32"/>
          <w:szCs w:val="32"/>
        </w:rPr>
      </w:pPr>
      <w:r>
        <w:rPr>
          <w:b/>
          <w:bCs/>
          <w:i/>
          <w:iCs/>
          <w:sz w:val="32"/>
          <w:szCs w:val="32"/>
        </w:rPr>
        <w:t>Paul Kehoe, T.D.,</w:t>
      </w:r>
    </w:p>
    <w:p w:rsidR="0011421B" w:rsidRDefault="0011421B" w:rsidP="0011421B">
      <w:pPr>
        <w:pStyle w:val="DefaultText"/>
        <w:jc w:val="center"/>
        <w:rPr>
          <w:b/>
          <w:bCs/>
          <w:i/>
          <w:iCs/>
          <w:sz w:val="32"/>
          <w:szCs w:val="32"/>
        </w:rPr>
      </w:pPr>
    </w:p>
    <w:p w:rsidR="0011421B" w:rsidRDefault="0011421B" w:rsidP="0011421B">
      <w:pPr>
        <w:pStyle w:val="DefaultText"/>
        <w:jc w:val="center"/>
        <w:rPr>
          <w:b/>
          <w:bCs/>
          <w:i/>
          <w:iCs/>
          <w:sz w:val="32"/>
          <w:szCs w:val="32"/>
        </w:rPr>
      </w:pPr>
      <w:r>
        <w:rPr>
          <w:b/>
          <w:bCs/>
          <w:i/>
          <w:iCs/>
          <w:sz w:val="32"/>
          <w:szCs w:val="32"/>
        </w:rPr>
        <w:t xml:space="preserve">Government Chief Whip </w:t>
      </w:r>
    </w:p>
    <w:p w:rsidR="0011421B" w:rsidRDefault="0011421B" w:rsidP="0011421B">
      <w:pPr>
        <w:pStyle w:val="DefaultText"/>
        <w:jc w:val="center"/>
        <w:rPr>
          <w:b/>
          <w:bCs/>
          <w:i/>
          <w:iCs/>
          <w:sz w:val="32"/>
          <w:szCs w:val="32"/>
        </w:rPr>
      </w:pPr>
      <w:proofErr w:type="gramStart"/>
      <w:r>
        <w:rPr>
          <w:b/>
          <w:bCs/>
          <w:i/>
          <w:iCs/>
          <w:sz w:val="32"/>
          <w:szCs w:val="32"/>
        </w:rPr>
        <w:t>and</w:t>
      </w:r>
      <w:proofErr w:type="gramEnd"/>
      <w:r>
        <w:rPr>
          <w:b/>
          <w:bCs/>
          <w:i/>
          <w:iCs/>
          <w:sz w:val="32"/>
          <w:szCs w:val="32"/>
        </w:rPr>
        <w:t xml:space="preserve"> </w:t>
      </w:r>
    </w:p>
    <w:p w:rsidR="0011421B" w:rsidRDefault="0011421B" w:rsidP="0011421B">
      <w:pPr>
        <w:pStyle w:val="DefaultText"/>
        <w:jc w:val="center"/>
        <w:rPr>
          <w:b/>
          <w:bCs/>
          <w:i/>
          <w:iCs/>
          <w:sz w:val="32"/>
          <w:szCs w:val="32"/>
        </w:rPr>
      </w:pPr>
      <w:r>
        <w:rPr>
          <w:b/>
          <w:bCs/>
          <w:i/>
          <w:iCs/>
          <w:sz w:val="32"/>
          <w:szCs w:val="32"/>
        </w:rPr>
        <w:t>Minister of State at the Department of the Taoiseach</w:t>
      </w:r>
    </w:p>
    <w:p w:rsidR="0011421B" w:rsidRDefault="0011421B" w:rsidP="0011421B">
      <w:pPr>
        <w:pStyle w:val="DefaultText"/>
        <w:jc w:val="center"/>
        <w:rPr>
          <w:b/>
          <w:bCs/>
          <w:i/>
          <w:iCs/>
          <w:sz w:val="32"/>
          <w:szCs w:val="32"/>
        </w:rPr>
      </w:pPr>
    </w:p>
    <w:p w:rsidR="0011421B" w:rsidRDefault="0011421B" w:rsidP="0011421B">
      <w:pPr>
        <w:pStyle w:val="DefaultText"/>
        <w:jc w:val="center"/>
        <w:rPr>
          <w:b/>
          <w:bCs/>
          <w:i/>
          <w:iCs/>
          <w:sz w:val="32"/>
          <w:szCs w:val="32"/>
        </w:rPr>
      </w:pPr>
    </w:p>
    <w:p w:rsidR="0011421B" w:rsidRDefault="0011421B" w:rsidP="0011421B">
      <w:r>
        <w:rPr>
          <w:b/>
          <w:bCs/>
          <w:i/>
          <w:iCs/>
          <w:sz w:val="28"/>
          <w:szCs w:val="28"/>
        </w:rPr>
        <w:t>Published:</w:t>
      </w:r>
      <w:r>
        <w:rPr>
          <w:b/>
          <w:bCs/>
          <w:i/>
          <w:iCs/>
          <w:sz w:val="28"/>
          <w:szCs w:val="28"/>
        </w:rPr>
        <w:tab/>
        <w:t>16</w:t>
      </w:r>
      <w:r>
        <w:rPr>
          <w:b/>
          <w:bCs/>
          <w:i/>
          <w:iCs/>
          <w:sz w:val="28"/>
          <w:szCs w:val="28"/>
          <w:vertAlign w:val="superscript"/>
        </w:rPr>
        <w:t>th</w:t>
      </w:r>
      <w:r>
        <w:rPr>
          <w:b/>
          <w:bCs/>
          <w:i/>
          <w:iCs/>
          <w:sz w:val="28"/>
          <w:szCs w:val="28"/>
        </w:rPr>
        <w:t xml:space="preserve"> April, 2013</w:t>
      </w:r>
    </w:p>
    <w:p w:rsidR="0011421B" w:rsidRDefault="0011421B" w:rsidP="0011421B">
      <w:pPr>
        <w:pStyle w:val="DefaultText"/>
        <w:rPr>
          <w:b/>
          <w:bCs/>
        </w:rPr>
      </w:pPr>
      <w:r>
        <w:rPr>
          <w:b/>
          <w:bCs/>
          <w:sz w:val="36"/>
          <w:szCs w:val="36"/>
          <w:u w:val="single"/>
        </w:rPr>
        <w:br w:type="page"/>
      </w:r>
    </w:p>
    <w:p w:rsidR="0011421B" w:rsidRDefault="0011421B" w:rsidP="0011421B">
      <w:pPr>
        <w:pStyle w:val="DefaultText"/>
        <w:rPr>
          <w:b/>
          <w:bCs/>
        </w:rPr>
      </w:pPr>
    </w:p>
    <w:p w:rsidR="0011421B" w:rsidRDefault="0011421B" w:rsidP="0011421B">
      <w:pPr>
        <w:pStyle w:val="DefaultText"/>
        <w:rPr>
          <w:b/>
          <w:bCs/>
        </w:rPr>
      </w:pPr>
    </w:p>
    <w:p w:rsidR="0011421B" w:rsidRDefault="0011421B" w:rsidP="0011421B">
      <w:pPr>
        <w:pStyle w:val="DefaultText"/>
        <w:jc w:val="center"/>
        <w:rPr>
          <w:b/>
          <w:bCs/>
          <w:sz w:val="28"/>
        </w:rPr>
      </w:pPr>
    </w:p>
    <w:p w:rsidR="0011421B" w:rsidRDefault="0011421B" w:rsidP="0011421B">
      <w:pPr>
        <w:pStyle w:val="DefaultText"/>
        <w:jc w:val="center"/>
        <w:rPr>
          <w:b/>
          <w:bCs/>
          <w:sz w:val="28"/>
        </w:rPr>
      </w:pPr>
    </w:p>
    <w:p w:rsidR="0011421B" w:rsidRDefault="0011421B" w:rsidP="0011421B">
      <w:pPr>
        <w:pStyle w:val="DefaultText"/>
        <w:jc w:val="center"/>
        <w:rPr>
          <w:b/>
          <w:bCs/>
          <w:sz w:val="28"/>
        </w:rPr>
      </w:pPr>
    </w:p>
    <w:p w:rsidR="0011421B" w:rsidRDefault="0011421B" w:rsidP="0011421B">
      <w:pPr>
        <w:pStyle w:val="DefaultText"/>
        <w:jc w:val="center"/>
        <w:rPr>
          <w:b/>
          <w:bCs/>
          <w:sz w:val="28"/>
        </w:rPr>
      </w:pPr>
      <w:r>
        <w:rPr>
          <w:b/>
          <w:bCs/>
          <w:sz w:val="28"/>
        </w:rPr>
        <w:t>LEGISLATION PROGRAMME FOR SUMMER SESSION 2013</w:t>
      </w:r>
    </w:p>
    <w:p w:rsidR="0011421B" w:rsidRDefault="0011421B" w:rsidP="0011421B">
      <w:pPr>
        <w:pStyle w:val="DefaultText"/>
        <w:rPr>
          <w:b/>
          <w:bCs/>
        </w:rPr>
      </w:pPr>
    </w:p>
    <w:p w:rsidR="0011421B" w:rsidRDefault="0011421B" w:rsidP="0011421B">
      <w:pPr>
        <w:pStyle w:val="DefaultText"/>
        <w:rPr>
          <w:b/>
          <w:bCs/>
        </w:rPr>
      </w:pPr>
    </w:p>
    <w:p w:rsidR="0011421B" w:rsidRDefault="0011421B" w:rsidP="0011421B">
      <w:pPr>
        <w:pStyle w:val="DefaultText"/>
        <w:rPr>
          <w:b/>
          <w:bCs/>
        </w:rPr>
      </w:pPr>
    </w:p>
    <w:p w:rsidR="0011421B" w:rsidRDefault="0011421B" w:rsidP="0011421B">
      <w:pPr>
        <w:pStyle w:val="DefaultText"/>
        <w:rPr>
          <w:b/>
          <w:bCs/>
        </w:rPr>
      </w:pPr>
    </w:p>
    <w:p w:rsidR="0011421B" w:rsidRDefault="0011421B" w:rsidP="0011421B">
      <w:pPr>
        <w:pStyle w:val="DefaultText"/>
        <w:rPr>
          <w:b/>
          <w:bCs/>
        </w:rPr>
      </w:pPr>
    </w:p>
    <w:p w:rsidR="0011421B" w:rsidRDefault="0011421B" w:rsidP="0011421B">
      <w:pPr>
        <w:pStyle w:val="DefaultText"/>
      </w:pPr>
      <w:r>
        <w:rPr>
          <w:b/>
          <w:bCs/>
        </w:rPr>
        <w:t>Paul Kehoe, T.D.,</w:t>
      </w:r>
      <w:r>
        <w:t xml:space="preserve"> Government Chief Whip and Minister of State at the Department of the Taoiseach, announced the Government’s Legislative Programme on 16</w:t>
      </w:r>
      <w:r w:rsidRPr="002A72C3">
        <w:rPr>
          <w:vertAlign w:val="superscript"/>
        </w:rPr>
        <w:t>th</w:t>
      </w:r>
      <w:r>
        <w:t xml:space="preserve"> April, 2013</w:t>
      </w:r>
    </w:p>
    <w:p w:rsidR="0011421B" w:rsidRDefault="0011421B" w:rsidP="0011421B">
      <w:pPr>
        <w:pStyle w:val="DefaultText"/>
      </w:pPr>
    </w:p>
    <w:p w:rsidR="0011421B" w:rsidRDefault="0011421B" w:rsidP="0011421B">
      <w:pPr>
        <w:pStyle w:val="DefaultText"/>
        <w:rPr>
          <w:b/>
          <w:bCs/>
          <w:u w:val="single"/>
        </w:rPr>
      </w:pPr>
    </w:p>
    <w:p w:rsidR="0011421B" w:rsidRDefault="0011421B" w:rsidP="0011421B">
      <w:pPr>
        <w:pStyle w:val="DefaultText"/>
        <w:rPr>
          <w:bCs/>
        </w:rPr>
      </w:pPr>
      <w:r>
        <w:rPr>
          <w:b/>
          <w:bCs/>
          <w:sz w:val="28"/>
          <w:szCs w:val="28"/>
          <w:u w:val="single"/>
        </w:rPr>
        <w:t xml:space="preserve">Section </w:t>
      </w:r>
      <w:proofErr w:type="gramStart"/>
      <w:r>
        <w:rPr>
          <w:b/>
          <w:bCs/>
          <w:sz w:val="28"/>
          <w:szCs w:val="28"/>
          <w:u w:val="single"/>
        </w:rPr>
        <w:t>A</w:t>
      </w:r>
      <w:proofErr w:type="gramEnd"/>
      <w:r>
        <w:rPr>
          <w:b/>
          <w:bCs/>
          <w:u w:val="single"/>
        </w:rPr>
        <w:t xml:space="preserve"> lists 27 </w:t>
      </w:r>
      <w:r w:rsidRPr="00627AF6">
        <w:rPr>
          <w:b/>
          <w:bCs/>
          <w:u w:val="single"/>
        </w:rPr>
        <w:t>Bills</w:t>
      </w:r>
      <w:r w:rsidRPr="00627AF6">
        <w:rPr>
          <w:bCs/>
        </w:rPr>
        <w:t xml:space="preserve"> which the Government expect to publish </w:t>
      </w:r>
      <w:r>
        <w:rPr>
          <w:bCs/>
        </w:rPr>
        <w:t>during the Summer Session</w:t>
      </w:r>
    </w:p>
    <w:p w:rsidR="0011421B" w:rsidRDefault="0011421B" w:rsidP="0011421B">
      <w:pPr>
        <w:pStyle w:val="DefaultText"/>
        <w:rPr>
          <w:b/>
          <w:bCs/>
          <w:sz w:val="28"/>
          <w:szCs w:val="28"/>
          <w:u w:val="single"/>
        </w:rPr>
      </w:pPr>
    </w:p>
    <w:p w:rsidR="0011421B" w:rsidRDefault="0011421B" w:rsidP="0011421B">
      <w:pPr>
        <w:pStyle w:val="DefaultText"/>
      </w:pPr>
      <w:r>
        <w:rPr>
          <w:b/>
          <w:bCs/>
          <w:sz w:val="28"/>
          <w:szCs w:val="28"/>
          <w:u w:val="single"/>
        </w:rPr>
        <w:t>Section B</w:t>
      </w:r>
      <w:r>
        <w:rPr>
          <w:b/>
          <w:bCs/>
          <w:u w:val="single"/>
        </w:rPr>
        <w:t xml:space="preserve"> lists 28 Bills</w:t>
      </w:r>
      <w:r>
        <w:t xml:space="preserve"> in respect of which Heads of Bills have been approved by Government and of which texts are being prepared </w:t>
      </w:r>
    </w:p>
    <w:p w:rsidR="0011421B" w:rsidRDefault="0011421B" w:rsidP="0011421B">
      <w:pPr>
        <w:pStyle w:val="DefaultText"/>
        <w:rPr>
          <w:b/>
          <w:bCs/>
          <w:u w:val="single"/>
        </w:rPr>
      </w:pPr>
    </w:p>
    <w:p w:rsidR="0011421B" w:rsidRDefault="0011421B" w:rsidP="0011421B">
      <w:pPr>
        <w:pStyle w:val="DefaultText"/>
      </w:pPr>
      <w:r>
        <w:rPr>
          <w:b/>
          <w:bCs/>
          <w:sz w:val="28"/>
          <w:szCs w:val="28"/>
          <w:u w:val="single"/>
        </w:rPr>
        <w:t>Section C</w:t>
      </w:r>
      <w:r>
        <w:rPr>
          <w:b/>
          <w:bCs/>
          <w:u w:val="single"/>
        </w:rPr>
        <w:t xml:space="preserve"> lists 69 Bills</w:t>
      </w:r>
      <w:r>
        <w:t xml:space="preserve"> in respect of which heads have yet to be approved by Government</w:t>
      </w:r>
    </w:p>
    <w:p w:rsidR="0011421B" w:rsidRDefault="0011421B" w:rsidP="0011421B">
      <w:pPr>
        <w:pStyle w:val="DefaultText"/>
      </w:pPr>
    </w:p>
    <w:p w:rsidR="0011421B" w:rsidRDefault="0011421B" w:rsidP="0011421B">
      <w:pPr>
        <w:pStyle w:val="DefaultText"/>
      </w:pPr>
      <w:r>
        <w:rPr>
          <w:b/>
          <w:bCs/>
          <w:sz w:val="28"/>
          <w:szCs w:val="28"/>
          <w:u w:val="single"/>
        </w:rPr>
        <w:t>Section D</w:t>
      </w:r>
      <w:r>
        <w:rPr>
          <w:b/>
          <w:bCs/>
          <w:u w:val="single"/>
        </w:rPr>
        <w:t xml:space="preserve"> lists 30 </w:t>
      </w:r>
      <w:r w:rsidRPr="00C526A9">
        <w:rPr>
          <w:b/>
          <w:bCs/>
          <w:u w:val="single"/>
        </w:rPr>
        <w:t>Bills</w:t>
      </w:r>
      <w:r w:rsidRPr="00C526A9">
        <w:rPr>
          <w:bCs/>
        </w:rPr>
        <w:t xml:space="preserve"> which are currently before the Dáil or Seanad</w:t>
      </w:r>
    </w:p>
    <w:p w:rsidR="0011421B" w:rsidRDefault="0011421B" w:rsidP="0011421B">
      <w:pPr>
        <w:pStyle w:val="DefaultText"/>
      </w:pPr>
    </w:p>
    <w:p w:rsidR="0011421B" w:rsidRDefault="0011421B" w:rsidP="0011421B">
      <w:pPr>
        <w:pStyle w:val="DefaultText"/>
        <w:rPr>
          <w:b/>
          <w:bCs/>
          <w:u w:val="single"/>
        </w:rPr>
      </w:pPr>
    </w:p>
    <w:p w:rsidR="0011421B" w:rsidRDefault="0011421B" w:rsidP="0011421B">
      <w:pPr>
        <w:pStyle w:val="DefaultText"/>
        <w:rPr>
          <w:bCs/>
        </w:rPr>
      </w:pPr>
      <w:r>
        <w:rPr>
          <w:b/>
          <w:bCs/>
          <w:sz w:val="28"/>
          <w:szCs w:val="28"/>
          <w:u w:val="single"/>
        </w:rPr>
        <w:t>Section E</w:t>
      </w:r>
      <w:r>
        <w:rPr>
          <w:b/>
          <w:bCs/>
          <w:u w:val="single"/>
        </w:rPr>
        <w:t xml:space="preserve"> lists 99 Bills</w:t>
      </w:r>
      <w:r w:rsidRPr="00C526A9">
        <w:rPr>
          <w:bCs/>
        </w:rPr>
        <w:t xml:space="preserve"> which were enacted since the Government came to office on</w:t>
      </w:r>
      <w:r>
        <w:rPr>
          <w:bCs/>
        </w:rPr>
        <w:t xml:space="preserve"> </w:t>
      </w:r>
    </w:p>
    <w:p w:rsidR="0011421B" w:rsidRPr="00C526A9" w:rsidRDefault="0011421B" w:rsidP="0011421B">
      <w:pPr>
        <w:pStyle w:val="DefaultText"/>
      </w:pPr>
      <w:r>
        <w:rPr>
          <w:bCs/>
        </w:rPr>
        <w:t>9</w:t>
      </w:r>
      <w:r w:rsidRPr="00315C70">
        <w:rPr>
          <w:bCs/>
          <w:vertAlign w:val="superscript"/>
        </w:rPr>
        <w:t>th</w:t>
      </w:r>
      <w:r>
        <w:rPr>
          <w:bCs/>
        </w:rPr>
        <w:t xml:space="preserve"> March, 2011</w:t>
      </w:r>
    </w:p>
    <w:p w:rsidR="0011421B" w:rsidRDefault="0011421B" w:rsidP="0011421B">
      <w:pPr>
        <w:pStyle w:val="DefaultText"/>
      </w:pPr>
    </w:p>
    <w:p w:rsidR="0011421B" w:rsidRDefault="0011421B" w:rsidP="0011421B">
      <w:pPr>
        <w:pStyle w:val="DefaultText"/>
        <w:rPr>
          <w:bCs/>
        </w:rPr>
      </w:pPr>
      <w:r>
        <w:rPr>
          <w:b/>
          <w:bCs/>
          <w:sz w:val="28"/>
          <w:szCs w:val="28"/>
          <w:u w:val="single"/>
        </w:rPr>
        <w:t>Section F</w:t>
      </w:r>
      <w:r>
        <w:rPr>
          <w:b/>
          <w:bCs/>
          <w:u w:val="single"/>
        </w:rPr>
        <w:t xml:space="preserve"> lists 115 Bills</w:t>
      </w:r>
      <w:r w:rsidRPr="00C526A9">
        <w:rPr>
          <w:bCs/>
        </w:rPr>
        <w:t xml:space="preserve"> which w</w:t>
      </w:r>
      <w:r>
        <w:rPr>
          <w:bCs/>
        </w:rPr>
        <w:t>ere</w:t>
      </w:r>
      <w:r w:rsidRPr="00C526A9">
        <w:rPr>
          <w:bCs/>
        </w:rPr>
        <w:t xml:space="preserve"> published since the Government came to office on </w:t>
      </w:r>
    </w:p>
    <w:p w:rsidR="0011421B" w:rsidRDefault="0011421B" w:rsidP="0011421B">
      <w:pPr>
        <w:pStyle w:val="DefaultText"/>
        <w:rPr>
          <w:bCs/>
        </w:rPr>
      </w:pPr>
      <w:r>
        <w:rPr>
          <w:bCs/>
        </w:rPr>
        <w:t>9</w:t>
      </w:r>
      <w:r w:rsidRPr="00315C70">
        <w:rPr>
          <w:bCs/>
          <w:vertAlign w:val="superscript"/>
        </w:rPr>
        <w:t>th</w:t>
      </w:r>
      <w:r>
        <w:rPr>
          <w:bCs/>
        </w:rPr>
        <w:t xml:space="preserve"> March, 2011</w:t>
      </w:r>
    </w:p>
    <w:p w:rsidR="0011421B" w:rsidRDefault="0011421B" w:rsidP="0011421B">
      <w:pPr>
        <w:pStyle w:val="DefaultText"/>
        <w:rPr>
          <w:bCs/>
        </w:rPr>
      </w:pPr>
    </w:p>
    <w:p w:rsidR="0011421B" w:rsidRPr="00C526A9" w:rsidRDefault="0011421B" w:rsidP="0011421B">
      <w:pPr>
        <w:pStyle w:val="DefaultText"/>
      </w:pPr>
      <w:r w:rsidRPr="002325BF">
        <w:rPr>
          <w:b/>
          <w:bCs/>
          <w:sz w:val="28"/>
          <w:szCs w:val="28"/>
          <w:u w:val="single"/>
        </w:rPr>
        <w:t xml:space="preserve">Section G </w:t>
      </w:r>
      <w:r>
        <w:rPr>
          <w:b/>
          <w:bCs/>
          <w:u w:val="single"/>
        </w:rPr>
        <w:t>lists 3</w:t>
      </w:r>
      <w:r w:rsidRPr="005461BD">
        <w:rPr>
          <w:b/>
          <w:bCs/>
          <w:u w:val="single"/>
        </w:rPr>
        <w:t xml:space="preserve"> Bills</w:t>
      </w:r>
      <w:r>
        <w:rPr>
          <w:bCs/>
        </w:rPr>
        <w:t xml:space="preserve"> which </w:t>
      </w:r>
      <w:r w:rsidRPr="00547265">
        <w:rPr>
          <w:bCs/>
        </w:rPr>
        <w:t>heads</w:t>
      </w:r>
      <w:r>
        <w:rPr>
          <w:bCs/>
        </w:rPr>
        <w:t xml:space="preserve"> of bills will be referred to Committee for consideration pre-publication</w:t>
      </w:r>
    </w:p>
    <w:p w:rsidR="0011421B" w:rsidRDefault="0011421B" w:rsidP="0011421B">
      <w:pPr>
        <w:pStyle w:val="DefaultText"/>
        <w:rPr>
          <w:b/>
          <w:bCs/>
          <w:sz w:val="28"/>
          <w:szCs w:val="28"/>
          <w:u w:val="single"/>
        </w:rPr>
      </w:pPr>
    </w:p>
    <w:p w:rsidR="0011421B" w:rsidRDefault="0011421B" w:rsidP="0011421B">
      <w:pPr>
        <w:pStyle w:val="DefaultText"/>
      </w:pPr>
    </w:p>
    <w:p w:rsidR="0011421B" w:rsidRDefault="0011421B" w:rsidP="0011421B">
      <w:pPr>
        <w:pStyle w:val="DefaultText"/>
        <w:rPr>
          <w:b/>
          <w:bCs/>
        </w:rPr>
      </w:pPr>
    </w:p>
    <w:p w:rsidR="0011421B" w:rsidRDefault="0011421B" w:rsidP="0011421B">
      <w:pPr>
        <w:pStyle w:val="DefaultText"/>
        <w:rPr>
          <w:b/>
          <w:bCs/>
        </w:rPr>
      </w:pPr>
    </w:p>
    <w:p w:rsidR="0011421B" w:rsidRDefault="0011421B" w:rsidP="0011421B">
      <w:pPr>
        <w:pStyle w:val="DefaultText"/>
      </w:pPr>
      <w:r>
        <w:rPr>
          <w:b/>
          <w:bCs/>
        </w:rPr>
        <w:t>Office of the Government Chief Whip</w:t>
      </w:r>
    </w:p>
    <w:p w:rsidR="0011421B" w:rsidRDefault="0011421B" w:rsidP="0011421B">
      <w:pPr>
        <w:pStyle w:val="DefaultText"/>
        <w:rPr>
          <w:b/>
          <w:bCs/>
        </w:rPr>
      </w:pPr>
      <w:r>
        <w:rPr>
          <w:b/>
          <w:bCs/>
        </w:rPr>
        <w:t>16</w:t>
      </w:r>
      <w:r w:rsidRPr="00F34EEA">
        <w:rPr>
          <w:b/>
          <w:bCs/>
          <w:vertAlign w:val="superscript"/>
        </w:rPr>
        <w:t>th</w:t>
      </w:r>
      <w:r>
        <w:rPr>
          <w:b/>
          <w:bCs/>
        </w:rPr>
        <w:t xml:space="preserve"> April, 2013</w:t>
      </w:r>
    </w:p>
    <w:p w:rsidR="0011421B" w:rsidRDefault="0011421B" w:rsidP="0011421B"/>
    <w:p w:rsidR="0011421B" w:rsidRDefault="0011421B" w:rsidP="0011421B">
      <w:pPr>
        <w:pStyle w:val="DefaultText"/>
        <w:autoSpaceDE/>
        <w:autoSpaceDN/>
        <w:adjustRightInd/>
      </w:pPr>
    </w:p>
    <w:p w:rsidR="0011421B" w:rsidRDefault="0011421B" w:rsidP="0011421B"/>
    <w:p w:rsidR="0011421B" w:rsidRDefault="0011421B" w:rsidP="0011421B"/>
    <w:p w:rsidR="0011421B" w:rsidRDefault="0011421B" w:rsidP="0011421B"/>
    <w:p w:rsidR="000A5D2D" w:rsidRDefault="0011421B" w:rsidP="000A5D2D">
      <w:pPr>
        <w:jc w:val="center"/>
        <w:rPr>
          <w:b/>
          <w:bCs/>
          <w:u w:val="single"/>
        </w:rPr>
      </w:pPr>
      <w:r>
        <w:rPr>
          <w:b/>
          <w:bCs/>
          <w:sz w:val="36"/>
          <w:szCs w:val="36"/>
          <w:u w:val="single"/>
        </w:rPr>
        <w:br w:type="page"/>
      </w:r>
      <w:r w:rsidR="000A5D2D">
        <w:rPr>
          <w:b/>
          <w:bCs/>
          <w:sz w:val="36"/>
          <w:szCs w:val="36"/>
          <w:u w:val="single"/>
        </w:rPr>
        <w:lastRenderedPageBreak/>
        <w:t>SECTION A</w:t>
      </w:r>
    </w:p>
    <w:p w:rsidR="000A5D2D" w:rsidRDefault="000A5D2D" w:rsidP="000A5D2D">
      <w:pPr>
        <w:rPr>
          <w:b/>
          <w:bCs/>
          <w:u w:val="single"/>
        </w:rPr>
      </w:pPr>
    </w:p>
    <w:p w:rsidR="000A5D2D" w:rsidRDefault="000A5D2D" w:rsidP="000A5D2D">
      <w:pPr>
        <w:jc w:val="center"/>
        <w:rPr>
          <w:b/>
          <w:bCs/>
          <w:u w:val="single"/>
        </w:rPr>
      </w:pPr>
      <w:r>
        <w:rPr>
          <w:b/>
          <w:bCs/>
          <w:sz w:val="36"/>
          <w:szCs w:val="36"/>
          <w:u w:val="single"/>
        </w:rPr>
        <w:t>Bills expected to be published during the Summer Session</w:t>
      </w:r>
    </w:p>
    <w:p w:rsidR="000A5D2D" w:rsidRDefault="000A5D2D" w:rsidP="000A5D2D"/>
    <w:tbl>
      <w:tblPr>
        <w:tblW w:w="5000" w:type="pct"/>
        <w:tblCellSpacing w:w="22" w:type="dxa"/>
        <w:tblCellMar>
          <w:left w:w="0" w:type="dxa"/>
          <w:right w:w="0" w:type="dxa"/>
        </w:tblCellMar>
        <w:tblLook w:val="0000"/>
      </w:tblPr>
      <w:tblGrid>
        <w:gridCol w:w="816"/>
        <w:gridCol w:w="2744"/>
        <w:gridCol w:w="6734"/>
      </w:tblGrid>
      <w:tr w:rsidR="000A5D2D" w:rsidTr="000A5D2D">
        <w:trPr>
          <w:cantSplit/>
          <w:tblHeader/>
          <w:tblCellSpacing w:w="22" w:type="dxa"/>
          <w:hidden/>
        </w:trPr>
        <w:tc>
          <w:tcPr>
            <w:tcW w:w="0" w:type="auto"/>
            <w:vAlign w:val="center"/>
          </w:tcPr>
          <w:p w:rsidR="000A5D2D" w:rsidRDefault="000A5D2D" w:rsidP="000A5D2D">
            <w:pPr>
              <w:rPr>
                <w:rFonts w:ascii="Arial" w:hAnsi="Arial" w:cs="Arial"/>
                <w:vanish/>
                <w:sz w:val="20"/>
                <w:szCs w:val="20"/>
              </w:rPr>
            </w:pPr>
            <w:r>
              <w:rPr>
                <w:rFonts w:ascii="Arial" w:hAnsi="Arial" w:cs="Arial"/>
                <w:vanish/>
                <w:sz w:val="20"/>
                <w:szCs w:val="20"/>
              </w:rPr>
              <w:t> </w:t>
            </w:r>
          </w:p>
        </w:tc>
        <w:tc>
          <w:tcPr>
            <w:tcW w:w="0" w:type="auto"/>
            <w:vAlign w:val="center"/>
          </w:tcPr>
          <w:p w:rsidR="000A5D2D" w:rsidRDefault="000A5D2D" w:rsidP="000A5D2D">
            <w:pPr>
              <w:jc w:val="center"/>
              <w:rPr>
                <w:rFonts w:ascii="Arial" w:hAnsi="Arial" w:cs="Arial"/>
                <w:b/>
                <w:bCs/>
                <w:vanish/>
                <w:sz w:val="20"/>
                <w:szCs w:val="20"/>
                <w:u w:val="single"/>
              </w:rPr>
            </w:pPr>
            <w:r>
              <w:rPr>
                <w:rFonts w:ascii="Arial" w:hAnsi="Arial" w:cs="Arial"/>
                <w:b/>
                <w:bCs/>
                <w:vanish/>
                <w:sz w:val="20"/>
                <w:szCs w:val="20"/>
                <w:u w:val="single"/>
              </w:rPr>
              <w:t>Title of Bill</w:t>
            </w:r>
          </w:p>
        </w:tc>
        <w:tc>
          <w:tcPr>
            <w:tcW w:w="0" w:type="auto"/>
            <w:vAlign w:val="center"/>
          </w:tcPr>
          <w:p w:rsidR="000A5D2D" w:rsidRDefault="000A5D2D" w:rsidP="000A5D2D">
            <w:pPr>
              <w:jc w:val="center"/>
              <w:rPr>
                <w:rFonts w:ascii="Arial" w:hAnsi="Arial" w:cs="Arial"/>
                <w:b/>
                <w:bCs/>
                <w:vanish/>
                <w:sz w:val="20"/>
                <w:szCs w:val="20"/>
                <w:u w:val="single"/>
              </w:rPr>
            </w:pPr>
            <w:r>
              <w:rPr>
                <w:rFonts w:ascii="Arial" w:hAnsi="Arial" w:cs="Arial"/>
                <w:b/>
                <w:bCs/>
                <w:vanish/>
                <w:sz w:val="20"/>
                <w:szCs w:val="20"/>
                <w:u w:val="single"/>
              </w:rPr>
              <w:t>Purpose of Bill</w:t>
            </w:r>
          </w:p>
        </w:tc>
      </w:tr>
      <w:tr w:rsidR="000A5D2D" w:rsidTr="000A5D2D">
        <w:trPr>
          <w:cantSplit/>
          <w:tblCellSpacing w:w="22" w:type="dxa"/>
        </w:trPr>
        <w:tc>
          <w:tcPr>
            <w:tcW w:w="0" w:type="auto"/>
            <w:gridSpan w:val="3"/>
            <w:vAlign w:val="center"/>
          </w:tcPr>
          <w:p w:rsidR="000A5D2D" w:rsidRDefault="000A5D2D" w:rsidP="000A5D2D">
            <w:pPr>
              <w:rPr>
                <w:rFonts w:ascii="Arial" w:hAnsi="Arial" w:cs="Arial"/>
                <w:sz w:val="20"/>
                <w:szCs w:val="20"/>
              </w:rPr>
            </w:pPr>
          </w:p>
          <w:p w:rsidR="000A5D2D" w:rsidRDefault="000A5D2D" w:rsidP="000A5D2D">
            <w:pPr>
              <w:rPr>
                <w:rFonts w:ascii="Arial" w:hAnsi="Arial" w:cs="Arial"/>
                <w:b/>
                <w:bCs/>
                <w:sz w:val="21"/>
                <w:szCs w:val="21"/>
                <w:u w:val="single"/>
              </w:rPr>
            </w:pPr>
            <w:r>
              <w:rPr>
                <w:rFonts w:ascii="Arial" w:hAnsi="Arial" w:cs="Arial"/>
                <w:b/>
                <w:bCs/>
                <w:sz w:val="21"/>
                <w:szCs w:val="21"/>
                <w:u w:val="single"/>
              </w:rPr>
              <w:t>Agriculture Food and the Marine</w:t>
            </w:r>
          </w:p>
          <w:p w:rsidR="000A5D2D" w:rsidRDefault="000A5D2D" w:rsidP="000A5D2D">
            <w:pPr>
              <w:rPr>
                <w:rFonts w:ascii="Arial" w:hAnsi="Arial" w:cs="Arial"/>
                <w:sz w:val="20"/>
                <w:szCs w:val="20"/>
              </w:rPr>
            </w:pP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1</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Forestry Bill</w:t>
            </w:r>
          </w:p>
        </w:tc>
        <w:tc>
          <w:tcPr>
            <w:tcW w:w="0" w:type="auto"/>
          </w:tcPr>
          <w:p w:rsidR="000A5D2D" w:rsidRDefault="000A5D2D" w:rsidP="000A5D2D">
            <w:pPr>
              <w:rPr>
                <w:rFonts w:ascii="Arial" w:hAnsi="Arial" w:cs="Arial"/>
                <w:sz w:val="20"/>
                <w:szCs w:val="20"/>
              </w:rPr>
            </w:pPr>
            <w:r>
              <w:rPr>
                <w:rFonts w:ascii="Arial" w:hAnsi="Arial" w:cs="Arial"/>
                <w:sz w:val="20"/>
                <w:szCs w:val="20"/>
              </w:rPr>
              <w:t>To reform and update the legislative framework relating to forestry in order to support the development of a modern forestry sector, which enshrines the principles of sustainable forest management and protection of the environment</w:t>
            </w:r>
            <w:r>
              <w:rPr>
                <w:rFonts w:ascii="Arial" w:hAnsi="Arial" w:cs="Arial"/>
                <w:sz w:val="20"/>
                <w:szCs w:val="20"/>
              </w:rPr>
              <w:br/>
            </w:r>
          </w:p>
        </w:tc>
      </w:tr>
      <w:tr w:rsidR="000A5D2D" w:rsidTr="000A5D2D">
        <w:trPr>
          <w:cantSplit/>
          <w:tblCellSpacing w:w="22" w:type="dxa"/>
        </w:trPr>
        <w:tc>
          <w:tcPr>
            <w:tcW w:w="0" w:type="auto"/>
            <w:gridSpan w:val="3"/>
            <w:vAlign w:val="center"/>
          </w:tcPr>
          <w:p w:rsidR="000A5D2D" w:rsidRDefault="000A5D2D" w:rsidP="000A5D2D">
            <w:pPr>
              <w:rPr>
                <w:rFonts w:ascii="Arial" w:hAnsi="Arial" w:cs="Arial"/>
                <w:sz w:val="20"/>
                <w:szCs w:val="20"/>
              </w:rPr>
            </w:pPr>
          </w:p>
          <w:p w:rsidR="000A5D2D" w:rsidRDefault="000A5D2D" w:rsidP="000A5D2D">
            <w:pPr>
              <w:rPr>
                <w:rFonts w:ascii="Arial" w:hAnsi="Arial" w:cs="Arial"/>
                <w:b/>
                <w:bCs/>
                <w:sz w:val="21"/>
                <w:szCs w:val="21"/>
                <w:u w:val="single"/>
              </w:rPr>
            </w:pPr>
            <w:r>
              <w:rPr>
                <w:rFonts w:ascii="Arial" w:hAnsi="Arial" w:cs="Arial"/>
                <w:b/>
                <w:bCs/>
                <w:sz w:val="21"/>
                <w:szCs w:val="21"/>
                <w:u w:val="single"/>
              </w:rPr>
              <w:t>Children and Youth Affairs</w:t>
            </w:r>
          </w:p>
          <w:p w:rsidR="000A5D2D" w:rsidRDefault="000A5D2D" w:rsidP="000A5D2D">
            <w:pPr>
              <w:rPr>
                <w:rFonts w:ascii="Arial" w:hAnsi="Arial" w:cs="Arial"/>
                <w:sz w:val="20"/>
                <w:szCs w:val="20"/>
              </w:rPr>
            </w:pP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2</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Child and Family Support Agency Bill</w:t>
            </w:r>
          </w:p>
        </w:tc>
        <w:tc>
          <w:tcPr>
            <w:tcW w:w="0" w:type="auto"/>
          </w:tcPr>
          <w:p w:rsidR="000A5D2D" w:rsidRDefault="000A5D2D" w:rsidP="000A5D2D">
            <w:pPr>
              <w:rPr>
                <w:rFonts w:ascii="Arial" w:hAnsi="Arial" w:cs="Arial"/>
                <w:sz w:val="20"/>
                <w:szCs w:val="20"/>
              </w:rPr>
            </w:pPr>
            <w:r>
              <w:rPr>
                <w:rFonts w:ascii="Arial" w:hAnsi="Arial" w:cs="Arial"/>
                <w:sz w:val="20"/>
                <w:szCs w:val="20"/>
              </w:rPr>
              <w:t>To establish a child and family support agency for the delivery of child welfare and protection services</w:t>
            </w:r>
            <w:r>
              <w:rPr>
                <w:rFonts w:ascii="Arial" w:hAnsi="Arial" w:cs="Arial"/>
                <w:sz w:val="20"/>
                <w:szCs w:val="20"/>
              </w:rPr>
              <w:br/>
            </w: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3</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Children First Bill</w:t>
            </w:r>
          </w:p>
        </w:tc>
        <w:tc>
          <w:tcPr>
            <w:tcW w:w="0" w:type="auto"/>
          </w:tcPr>
          <w:p w:rsidR="000A5D2D" w:rsidRDefault="000A5D2D" w:rsidP="000A5D2D">
            <w:pPr>
              <w:rPr>
                <w:rFonts w:ascii="Arial" w:hAnsi="Arial" w:cs="Arial"/>
                <w:sz w:val="20"/>
                <w:szCs w:val="20"/>
              </w:rPr>
            </w:pPr>
            <w:r>
              <w:rPr>
                <w:rFonts w:ascii="Arial" w:hAnsi="Arial" w:cs="Arial"/>
                <w:sz w:val="20"/>
                <w:szCs w:val="20"/>
              </w:rPr>
              <w:t>To implement the Programme for Government commitment related to 'Children First'</w:t>
            </w:r>
            <w:r>
              <w:rPr>
                <w:rFonts w:ascii="Arial" w:hAnsi="Arial" w:cs="Arial"/>
                <w:sz w:val="20"/>
                <w:szCs w:val="20"/>
              </w:rPr>
              <w:br/>
            </w:r>
          </w:p>
        </w:tc>
      </w:tr>
      <w:tr w:rsidR="000A5D2D" w:rsidTr="000A5D2D">
        <w:trPr>
          <w:cantSplit/>
          <w:tblCellSpacing w:w="22" w:type="dxa"/>
        </w:trPr>
        <w:tc>
          <w:tcPr>
            <w:tcW w:w="0" w:type="auto"/>
            <w:gridSpan w:val="3"/>
            <w:vAlign w:val="center"/>
          </w:tcPr>
          <w:p w:rsidR="000A5D2D" w:rsidRDefault="000A5D2D" w:rsidP="000A5D2D">
            <w:pPr>
              <w:rPr>
                <w:rFonts w:ascii="Arial" w:hAnsi="Arial" w:cs="Arial"/>
                <w:sz w:val="20"/>
                <w:szCs w:val="20"/>
              </w:rPr>
            </w:pPr>
          </w:p>
          <w:p w:rsidR="000A5D2D" w:rsidRDefault="000A5D2D" w:rsidP="000A5D2D">
            <w:pPr>
              <w:rPr>
                <w:rFonts w:ascii="Arial" w:hAnsi="Arial" w:cs="Arial"/>
                <w:b/>
                <w:bCs/>
                <w:sz w:val="21"/>
                <w:szCs w:val="21"/>
                <w:u w:val="single"/>
              </w:rPr>
            </w:pPr>
            <w:r>
              <w:rPr>
                <w:rFonts w:ascii="Arial" w:hAnsi="Arial" w:cs="Arial"/>
                <w:b/>
                <w:bCs/>
                <w:sz w:val="21"/>
                <w:szCs w:val="21"/>
                <w:u w:val="single"/>
              </w:rPr>
              <w:t>Communications Energy and Natural Resources</w:t>
            </w:r>
          </w:p>
          <w:p w:rsidR="000A5D2D" w:rsidRDefault="000A5D2D" w:rsidP="000A5D2D">
            <w:pPr>
              <w:rPr>
                <w:rFonts w:ascii="Arial" w:hAnsi="Arial" w:cs="Arial"/>
                <w:sz w:val="20"/>
                <w:szCs w:val="20"/>
              </w:rPr>
            </w:pP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4</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Minerals Development Bill</w:t>
            </w:r>
          </w:p>
        </w:tc>
        <w:tc>
          <w:tcPr>
            <w:tcW w:w="0" w:type="auto"/>
          </w:tcPr>
          <w:p w:rsidR="000A5D2D" w:rsidRDefault="000A5D2D" w:rsidP="000A5D2D">
            <w:pPr>
              <w:rPr>
                <w:rFonts w:ascii="Arial" w:hAnsi="Arial" w:cs="Arial"/>
                <w:sz w:val="20"/>
                <w:szCs w:val="20"/>
              </w:rPr>
            </w:pPr>
            <w:r>
              <w:rPr>
                <w:rFonts w:ascii="Arial" w:hAnsi="Arial" w:cs="Arial"/>
                <w:sz w:val="20"/>
                <w:szCs w:val="20"/>
              </w:rPr>
              <w:t>To modernise and consolidate all mineral development legislation</w:t>
            </w:r>
            <w:r>
              <w:rPr>
                <w:rFonts w:ascii="Arial" w:hAnsi="Arial" w:cs="Arial"/>
                <w:sz w:val="20"/>
                <w:szCs w:val="20"/>
              </w:rPr>
              <w:br/>
            </w:r>
          </w:p>
        </w:tc>
      </w:tr>
      <w:tr w:rsidR="000A5D2D" w:rsidTr="000A5D2D">
        <w:trPr>
          <w:cantSplit/>
          <w:tblCellSpacing w:w="22" w:type="dxa"/>
        </w:trPr>
        <w:tc>
          <w:tcPr>
            <w:tcW w:w="0" w:type="auto"/>
            <w:gridSpan w:val="3"/>
            <w:vAlign w:val="center"/>
          </w:tcPr>
          <w:p w:rsidR="000A5D2D" w:rsidRDefault="000A5D2D" w:rsidP="000A5D2D">
            <w:pPr>
              <w:rPr>
                <w:rFonts w:ascii="Arial" w:hAnsi="Arial" w:cs="Arial"/>
                <w:sz w:val="20"/>
                <w:szCs w:val="20"/>
              </w:rPr>
            </w:pPr>
          </w:p>
          <w:p w:rsidR="000A5D2D" w:rsidRDefault="000A5D2D" w:rsidP="000A5D2D">
            <w:pPr>
              <w:rPr>
                <w:rFonts w:ascii="Arial" w:hAnsi="Arial" w:cs="Arial"/>
                <w:b/>
                <w:bCs/>
                <w:sz w:val="21"/>
                <w:szCs w:val="21"/>
                <w:u w:val="single"/>
              </w:rPr>
            </w:pPr>
            <w:r>
              <w:rPr>
                <w:rFonts w:ascii="Arial" w:hAnsi="Arial" w:cs="Arial"/>
                <w:b/>
                <w:bCs/>
                <w:sz w:val="21"/>
                <w:szCs w:val="21"/>
                <w:u w:val="single"/>
              </w:rPr>
              <w:t>Environment Community and Local Government</w:t>
            </w:r>
          </w:p>
          <w:p w:rsidR="000A5D2D" w:rsidRDefault="000A5D2D" w:rsidP="000A5D2D">
            <w:pPr>
              <w:rPr>
                <w:rFonts w:ascii="Arial" w:hAnsi="Arial" w:cs="Arial"/>
                <w:sz w:val="20"/>
                <w:szCs w:val="20"/>
              </w:rPr>
            </w:pP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5</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Electoral (Amendment) Bill</w:t>
            </w:r>
          </w:p>
        </w:tc>
        <w:tc>
          <w:tcPr>
            <w:tcW w:w="0" w:type="auto"/>
          </w:tcPr>
          <w:p w:rsidR="000A5D2D" w:rsidRDefault="000A5D2D" w:rsidP="000A5D2D">
            <w:pPr>
              <w:rPr>
                <w:rFonts w:ascii="Arial" w:hAnsi="Arial" w:cs="Arial"/>
                <w:sz w:val="20"/>
                <w:szCs w:val="20"/>
              </w:rPr>
            </w:pPr>
            <w:r>
              <w:rPr>
                <w:rFonts w:ascii="Arial" w:hAnsi="Arial" w:cs="Arial"/>
                <w:sz w:val="20"/>
                <w:szCs w:val="20"/>
              </w:rPr>
              <w:t>To amend the European Parliament Elections Act 1997 for the purpose of transposing directive 2013/1/EU which amends the provision in directive 93/109/EC on arrangements for EU citizens exercising their right to stand as a candidate in European Parliament elections in a Member State of which they are not nationals but in which they are residing, and to provide for other amendments to the Electoral Acts relating to (i) the date for additions to the postal voters register supplement list (ii) the circulation of Referendum Bills to post offices (iii) the register of electors in Limerick, Tipperary and Waterford and (iv) the reivew of European Parliament constituencies</w:t>
            </w:r>
            <w:r>
              <w:rPr>
                <w:rFonts w:ascii="Arial" w:hAnsi="Arial" w:cs="Arial"/>
                <w:sz w:val="20"/>
                <w:szCs w:val="20"/>
              </w:rPr>
              <w:br/>
            </w: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6</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Housing (Amendment) Bill</w:t>
            </w:r>
          </w:p>
        </w:tc>
        <w:tc>
          <w:tcPr>
            <w:tcW w:w="0" w:type="auto"/>
          </w:tcPr>
          <w:p w:rsidR="000A5D2D" w:rsidRDefault="000A5D2D" w:rsidP="000A5D2D">
            <w:pPr>
              <w:rPr>
                <w:rFonts w:ascii="Arial" w:hAnsi="Arial" w:cs="Arial"/>
                <w:sz w:val="20"/>
                <w:szCs w:val="20"/>
              </w:rPr>
            </w:pPr>
            <w:r>
              <w:rPr>
                <w:rFonts w:ascii="Arial" w:hAnsi="Arial" w:cs="Arial"/>
                <w:sz w:val="20"/>
                <w:szCs w:val="20"/>
              </w:rPr>
              <w:t>To amend section 31 (rent schemes and charges) of the Housing (Miscellaneous Provisions) Act 2009</w:t>
            </w:r>
            <w:r>
              <w:rPr>
                <w:rFonts w:ascii="Arial" w:hAnsi="Arial" w:cs="Arial"/>
                <w:sz w:val="20"/>
                <w:szCs w:val="20"/>
              </w:rPr>
              <w:br/>
            </w: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7</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Local Government Bill</w:t>
            </w:r>
          </w:p>
        </w:tc>
        <w:tc>
          <w:tcPr>
            <w:tcW w:w="0" w:type="auto"/>
          </w:tcPr>
          <w:p w:rsidR="000A5D2D" w:rsidRDefault="000A5D2D" w:rsidP="000A5D2D">
            <w:pPr>
              <w:rPr>
                <w:rFonts w:ascii="Arial" w:hAnsi="Arial" w:cs="Arial"/>
                <w:sz w:val="20"/>
                <w:szCs w:val="20"/>
              </w:rPr>
            </w:pPr>
            <w:r>
              <w:rPr>
                <w:rFonts w:ascii="Arial" w:hAnsi="Arial" w:cs="Arial"/>
                <w:sz w:val="20"/>
                <w:szCs w:val="20"/>
              </w:rPr>
              <w:t>To provide for a range of reforms across local government including structures (mergers, sub-county and regional reconfiguration), functions, funding, operational arrangements and other related and consequential matters</w:t>
            </w:r>
            <w:r>
              <w:rPr>
                <w:rFonts w:ascii="Arial" w:hAnsi="Arial" w:cs="Arial"/>
                <w:sz w:val="20"/>
                <w:szCs w:val="20"/>
              </w:rPr>
              <w:br/>
            </w:r>
          </w:p>
        </w:tc>
      </w:tr>
      <w:tr w:rsidR="000A5D2D" w:rsidTr="000A5D2D">
        <w:trPr>
          <w:cantSplit/>
          <w:tblCellSpacing w:w="22" w:type="dxa"/>
        </w:trPr>
        <w:tc>
          <w:tcPr>
            <w:tcW w:w="0" w:type="auto"/>
            <w:gridSpan w:val="3"/>
            <w:vAlign w:val="center"/>
          </w:tcPr>
          <w:p w:rsidR="000A5D2D" w:rsidRDefault="000A5D2D" w:rsidP="000A5D2D">
            <w:pPr>
              <w:rPr>
                <w:rFonts w:ascii="Arial" w:hAnsi="Arial" w:cs="Arial"/>
                <w:sz w:val="20"/>
                <w:szCs w:val="20"/>
              </w:rPr>
            </w:pPr>
          </w:p>
          <w:p w:rsidR="000A5D2D" w:rsidRDefault="000A5D2D" w:rsidP="000A5D2D">
            <w:pPr>
              <w:rPr>
                <w:rFonts w:ascii="Arial" w:hAnsi="Arial" w:cs="Arial"/>
                <w:b/>
                <w:bCs/>
                <w:sz w:val="21"/>
                <w:szCs w:val="21"/>
                <w:u w:val="single"/>
              </w:rPr>
            </w:pPr>
            <w:r>
              <w:rPr>
                <w:rFonts w:ascii="Arial" w:hAnsi="Arial" w:cs="Arial"/>
                <w:b/>
                <w:bCs/>
                <w:sz w:val="21"/>
                <w:szCs w:val="21"/>
                <w:u w:val="single"/>
              </w:rPr>
              <w:t>Finance</w:t>
            </w:r>
          </w:p>
          <w:p w:rsidR="000A5D2D" w:rsidRDefault="000A5D2D" w:rsidP="000A5D2D">
            <w:pPr>
              <w:rPr>
                <w:rFonts w:ascii="Arial" w:hAnsi="Arial" w:cs="Arial"/>
                <w:sz w:val="20"/>
                <w:szCs w:val="20"/>
              </w:rPr>
            </w:pP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lastRenderedPageBreak/>
              <w:t>8</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Betting (Amendment) Bill</w:t>
            </w:r>
          </w:p>
        </w:tc>
        <w:tc>
          <w:tcPr>
            <w:tcW w:w="0" w:type="auto"/>
          </w:tcPr>
          <w:p w:rsidR="000A5D2D" w:rsidRDefault="000A5D2D" w:rsidP="000A5D2D">
            <w:pPr>
              <w:rPr>
                <w:rFonts w:ascii="Arial" w:hAnsi="Arial" w:cs="Arial"/>
                <w:sz w:val="20"/>
                <w:szCs w:val="20"/>
              </w:rPr>
            </w:pPr>
            <w:r>
              <w:rPr>
                <w:rFonts w:ascii="Arial" w:hAnsi="Arial" w:cs="Arial"/>
                <w:sz w:val="20"/>
                <w:szCs w:val="20"/>
              </w:rPr>
              <w:t>To ensure a fair and equal treatment of all bookmakers and betting exchanges in terms of taxation and licensing regardless of the platform used, by bringing into the licensing and taxation regime all remote bookmakers and betting intermediaries. The bill will amend the 1931 Betting Act</w:t>
            </w:r>
            <w:r>
              <w:rPr>
                <w:rFonts w:ascii="Arial" w:hAnsi="Arial" w:cs="Arial"/>
                <w:sz w:val="20"/>
                <w:szCs w:val="20"/>
              </w:rPr>
              <w:br/>
            </w:r>
          </w:p>
        </w:tc>
      </w:tr>
      <w:tr w:rsidR="000A5D2D" w:rsidTr="000A5D2D">
        <w:trPr>
          <w:cantSplit/>
          <w:tblCellSpacing w:w="22" w:type="dxa"/>
        </w:trPr>
        <w:tc>
          <w:tcPr>
            <w:tcW w:w="0" w:type="auto"/>
            <w:gridSpan w:val="3"/>
            <w:vAlign w:val="center"/>
          </w:tcPr>
          <w:p w:rsidR="000A5D2D" w:rsidRDefault="000A5D2D" w:rsidP="000A5D2D">
            <w:pPr>
              <w:rPr>
                <w:rFonts w:ascii="Arial" w:hAnsi="Arial" w:cs="Arial"/>
                <w:sz w:val="20"/>
                <w:szCs w:val="20"/>
              </w:rPr>
            </w:pPr>
          </w:p>
          <w:p w:rsidR="000A5D2D" w:rsidRDefault="000A5D2D" w:rsidP="000A5D2D">
            <w:pPr>
              <w:rPr>
                <w:rFonts w:ascii="Arial" w:hAnsi="Arial" w:cs="Arial"/>
                <w:b/>
                <w:bCs/>
                <w:sz w:val="21"/>
                <w:szCs w:val="21"/>
                <w:u w:val="single"/>
              </w:rPr>
            </w:pPr>
            <w:r>
              <w:rPr>
                <w:rFonts w:ascii="Arial" w:hAnsi="Arial" w:cs="Arial"/>
                <w:b/>
                <w:bCs/>
                <w:sz w:val="21"/>
                <w:szCs w:val="21"/>
                <w:u w:val="single"/>
              </w:rPr>
              <w:t>Health</w:t>
            </w:r>
          </w:p>
          <w:p w:rsidR="000A5D2D" w:rsidRDefault="000A5D2D" w:rsidP="000A5D2D">
            <w:pPr>
              <w:rPr>
                <w:rFonts w:ascii="Arial" w:hAnsi="Arial" w:cs="Arial"/>
                <w:sz w:val="20"/>
                <w:szCs w:val="20"/>
              </w:rPr>
            </w:pP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9</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Health (Amendment) Bill</w:t>
            </w:r>
          </w:p>
        </w:tc>
        <w:tc>
          <w:tcPr>
            <w:tcW w:w="0" w:type="auto"/>
          </w:tcPr>
          <w:p w:rsidR="000A5D2D" w:rsidRDefault="000A5D2D" w:rsidP="000A5D2D">
            <w:pPr>
              <w:rPr>
                <w:rFonts w:ascii="Arial" w:hAnsi="Arial" w:cs="Arial"/>
                <w:sz w:val="20"/>
                <w:szCs w:val="20"/>
              </w:rPr>
            </w:pPr>
            <w:r>
              <w:rPr>
                <w:rFonts w:ascii="Arial" w:hAnsi="Arial" w:cs="Arial"/>
                <w:sz w:val="20"/>
                <w:szCs w:val="20"/>
              </w:rPr>
              <w:t>To clarify and update a number of issues that have been identified over time with specific provisions of the Health Act 1970, to provide for measures arising from Budget 2013 in regard to the Nursing Homes Support Scheme, to provide for an updated framework for charging all private in-patients in public hospitals to meet budgetary requirements and to provide for the extending of a publicly funded GP service without fees</w:t>
            </w:r>
            <w:r>
              <w:rPr>
                <w:rFonts w:ascii="Arial" w:hAnsi="Arial" w:cs="Arial"/>
                <w:sz w:val="20"/>
                <w:szCs w:val="20"/>
              </w:rPr>
              <w:br/>
            </w: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10</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Medical Practitioners Act 2007 (Amendment) (Medical Indemnity Insurance) Bill</w:t>
            </w:r>
          </w:p>
        </w:tc>
        <w:tc>
          <w:tcPr>
            <w:tcW w:w="0" w:type="auto"/>
          </w:tcPr>
          <w:p w:rsidR="000A5D2D" w:rsidRDefault="000A5D2D" w:rsidP="000A5D2D">
            <w:pPr>
              <w:rPr>
                <w:rFonts w:ascii="Arial" w:hAnsi="Arial" w:cs="Arial"/>
                <w:sz w:val="20"/>
                <w:szCs w:val="20"/>
              </w:rPr>
            </w:pPr>
            <w:r>
              <w:rPr>
                <w:rFonts w:ascii="Arial" w:hAnsi="Arial" w:cs="Arial"/>
                <w:sz w:val="20"/>
                <w:szCs w:val="20"/>
              </w:rPr>
              <w:t>To make it mandatory for registration purposes for all medical practitioners engaged in clinical practice to have adequate medical indemnity insurance</w:t>
            </w:r>
            <w:r>
              <w:rPr>
                <w:rFonts w:ascii="Arial" w:hAnsi="Arial" w:cs="Arial"/>
                <w:sz w:val="20"/>
                <w:szCs w:val="20"/>
              </w:rPr>
              <w:br/>
            </w: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11</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Protection of Maternal Life Bill</w:t>
            </w:r>
          </w:p>
        </w:tc>
        <w:tc>
          <w:tcPr>
            <w:tcW w:w="0" w:type="auto"/>
          </w:tcPr>
          <w:p w:rsidR="000A5D2D" w:rsidRDefault="000A5D2D" w:rsidP="000A5D2D">
            <w:pPr>
              <w:rPr>
                <w:rFonts w:ascii="Arial" w:hAnsi="Arial" w:cs="Arial"/>
                <w:sz w:val="20"/>
                <w:szCs w:val="20"/>
              </w:rPr>
            </w:pPr>
            <w:r>
              <w:rPr>
                <w:rFonts w:ascii="Arial" w:hAnsi="Arial" w:cs="Arial"/>
                <w:sz w:val="20"/>
                <w:szCs w:val="20"/>
              </w:rPr>
              <w:t>To implement the judgement of the European Court of Human Rights in A, B and C v Ireland by way of legislation with regulations, within the parameters of the Article 40.3.3 of the Constitution as interpreted by the Supreme Court in the X case, and to make appropriate amendments to the criminal law in this area</w:t>
            </w:r>
            <w:r>
              <w:rPr>
                <w:rFonts w:ascii="Arial" w:hAnsi="Arial" w:cs="Arial"/>
                <w:sz w:val="20"/>
                <w:szCs w:val="20"/>
              </w:rPr>
              <w:br/>
            </w:r>
          </w:p>
        </w:tc>
      </w:tr>
      <w:tr w:rsidR="000A5D2D" w:rsidTr="000A5D2D">
        <w:trPr>
          <w:cantSplit/>
          <w:tblCellSpacing w:w="22" w:type="dxa"/>
        </w:trPr>
        <w:tc>
          <w:tcPr>
            <w:tcW w:w="0" w:type="auto"/>
            <w:gridSpan w:val="3"/>
            <w:vAlign w:val="center"/>
          </w:tcPr>
          <w:p w:rsidR="000A5D2D" w:rsidRDefault="000A5D2D" w:rsidP="000A5D2D">
            <w:pPr>
              <w:rPr>
                <w:rFonts w:ascii="Arial" w:hAnsi="Arial" w:cs="Arial"/>
                <w:sz w:val="20"/>
                <w:szCs w:val="20"/>
              </w:rPr>
            </w:pPr>
          </w:p>
          <w:p w:rsidR="000A5D2D" w:rsidRDefault="000A5D2D" w:rsidP="000A5D2D">
            <w:pPr>
              <w:rPr>
                <w:rFonts w:ascii="Arial" w:hAnsi="Arial" w:cs="Arial"/>
                <w:b/>
                <w:bCs/>
                <w:sz w:val="21"/>
                <w:szCs w:val="21"/>
                <w:u w:val="single"/>
              </w:rPr>
            </w:pPr>
            <w:r>
              <w:rPr>
                <w:rFonts w:ascii="Arial" w:hAnsi="Arial" w:cs="Arial"/>
                <w:b/>
                <w:bCs/>
                <w:sz w:val="21"/>
                <w:szCs w:val="21"/>
                <w:u w:val="single"/>
              </w:rPr>
              <w:t xml:space="preserve">Jobs, </w:t>
            </w:r>
            <w:smartTag w:uri="urn:schemas-microsoft-com:office:smarttags" w:element="place">
              <w:smartTag w:uri="urn:schemas-microsoft-com:office:smarttags" w:element="City">
                <w:r>
                  <w:rPr>
                    <w:rFonts w:ascii="Arial" w:hAnsi="Arial" w:cs="Arial"/>
                    <w:b/>
                    <w:bCs/>
                    <w:sz w:val="21"/>
                    <w:szCs w:val="21"/>
                    <w:u w:val="single"/>
                  </w:rPr>
                  <w:t>Enterprise</w:t>
                </w:r>
              </w:smartTag>
            </w:smartTag>
            <w:r>
              <w:rPr>
                <w:rFonts w:ascii="Arial" w:hAnsi="Arial" w:cs="Arial"/>
                <w:b/>
                <w:bCs/>
                <w:sz w:val="21"/>
                <w:szCs w:val="21"/>
                <w:u w:val="single"/>
              </w:rPr>
              <w:t xml:space="preserve"> and Innovation</w:t>
            </w:r>
          </w:p>
          <w:p w:rsidR="000A5D2D" w:rsidRDefault="000A5D2D" w:rsidP="000A5D2D">
            <w:pPr>
              <w:rPr>
                <w:rFonts w:ascii="Arial" w:hAnsi="Arial" w:cs="Arial"/>
                <w:sz w:val="20"/>
                <w:szCs w:val="20"/>
              </w:rPr>
            </w:pP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12</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Consumer and Competition Bill</w:t>
            </w:r>
          </w:p>
        </w:tc>
        <w:tc>
          <w:tcPr>
            <w:tcW w:w="0" w:type="auto"/>
          </w:tcPr>
          <w:p w:rsidR="000A5D2D" w:rsidRDefault="000A5D2D" w:rsidP="000A5D2D">
            <w:pPr>
              <w:rPr>
                <w:rFonts w:ascii="Arial" w:hAnsi="Arial" w:cs="Arial"/>
                <w:sz w:val="20"/>
                <w:szCs w:val="20"/>
              </w:rPr>
            </w:pPr>
            <w:r>
              <w:rPr>
                <w:rFonts w:ascii="Arial" w:hAnsi="Arial" w:cs="Arial"/>
                <w:sz w:val="20"/>
                <w:szCs w:val="20"/>
              </w:rPr>
              <w:t>To amalgamate the National Consumer Agency and the Competition Authority and to give effect to other changes to competition and consumer law including making provision for a statutory code of conduct for the grocery goods sector and giving effect to the recommendations of the Advisory Group on Media Mergers</w:t>
            </w:r>
            <w:r>
              <w:rPr>
                <w:rFonts w:ascii="Arial" w:hAnsi="Arial" w:cs="Arial"/>
                <w:sz w:val="20"/>
                <w:szCs w:val="20"/>
              </w:rPr>
              <w:br/>
            </w: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13</w:t>
            </w:r>
          </w:p>
        </w:tc>
        <w:tc>
          <w:tcPr>
            <w:tcW w:w="2700" w:type="dxa"/>
          </w:tcPr>
          <w:p w:rsidR="000A5D2D" w:rsidRDefault="000A5D2D" w:rsidP="000A5D2D">
            <w:pPr>
              <w:rPr>
                <w:rFonts w:ascii="Arial" w:hAnsi="Arial" w:cs="Arial"/>
                <w:sz w:val="20"/>
                <w:szCs w:val="20"/>
              </w:rPr>
            </w:pPr>
            <w:smartTag w:uri="urn:schemas-microsoft-com:office:smarttags" w:element="place">
              <w:smartTag w:uri="urn:schemas-microsoft-com:office:smarttags" w:element="PlaceType">
                <w:r>
                  <w:rPr>
                    <w:rStyle w:val="bill1"/>
                    <w:rFonts w:ascii="Arial" w:hAnsi="Arial" w:cs="Arial"/>
                    <w:sz w:val="20"/>
                    <w:szCs w:val="20"/>
                  </w:rPr>
                  <w:t>County</w:t>
                </w:r>
              </w:smartTag>
              <w:r>
                <w:rPr>
                  <w:rStyle w:val="bill1"/>
                  <w:rFonts w:ascii="Arial" w:hAnsi="Arial" w:cs="Arial"/>
                  <w:sz w:val="20"/>
                  <w:szCs w:val="20"/>
                </w:rPr>
                <w:t xml:space="preserve"> </w:t>
              </w:r>
              <w:smartTag w:uri="urn:schemas-microsoft-com:office:smarttags" w:element="PlaceName">
                <w:r>
                  <w:rPr>
                    <w:rStyle w:val="bill1"/>
                    <w:rFonts w:ascii="Arial" w:hAnsi="Arial" w:cs="Arial"/>
                    <w:sz w:val="20"/>
                    <w:szCs w:val="20"/>
                  </w:rPr>
                  <w:t>Enterprise</w:t>
                </w:r>
              </w:smartTag>
            </w:smartTag>
            <w:r>
              <w:rPr>
                <w:rStyle w:val="bill1"/>
                <w:rFonts w:ascii="Arial" w:hAnsi="Arial" w:cs="Arial"/>
                <w:sz w:val="20"/>
                <w:szCs w:val="20"/>
              </w:rPr>
              <w:t xml:space="preserve"> Boards (Dissolution) Bill</w:t>
            </w:r>
          </w:p>
        </w:tc>
        <w:tc>
          <w:tcPr>
            <w:tcW w:w="0" w:type="auto"/>
          </w:tcPr>
          <w:p w:rsidR="000A5D2D" w:rsidRDefault="000A5D2D" w:rsidP="000A5D2D">
            <w:pPr>
              <w:rPr>
                <w:rFonts w:ascii="Arial" w:hAnsi="Arial" w:cs="Arial"/>
                <w:sz w:val="20"/>
                <w:szCs w:val="20"/>
              </w:rPr>
            </w:pPr>
            <w:r>
              <w:rPr>
                <w:rFonts w:ascii="Arial" w:hAnsi="Arial" w:cs="Arial"/>
                <w:sz w:val="20"/>
                <w:szCs w:val="20"/>
              </w:rPr>
              <w:t xml:space="preserve">To dissolve the existing CEB structure and transfer their functions to </w:t>
            </w:r>
            <w:smartTag w:uri="urn:schemas-microsoft-com:office:smarttags" w:element="City">
              <w:r>
                <w:rPr>
                  <w:rFonts w:ascii="Arial" w:hAnsi="Arial" w:cs="Arial"/>
                  <w:sz w:val="20"/>
                  <w:szCs w:val="20"/>
                </w:rPr>
                <w:t>Enterprise</w:t>
              </w:r>
            </w:smartTag>
            <w:r>
              <w:rPr>
                <w:rFonts w:ascii="Arial" w:hAnsi="Arial" w:cs="Arial"/>
                <w:sz w:val="20"/>
                <w:szCs w:val="20"/>
              </w:rPr>
              <w:t xml:space="preserve"> </w:t>
            </w:r>
            <w:smartTag w:uri="urn:schemas-microsoft-com:office:smarttags" w:element="place">
              <w:smartTag w:uri="urn:schemas-microsoft-com:office:smarttags" w:element="country-region">
                <w:r>
                  <w:rPr>
                    <w:rFonts w:ascii="Arial" w:hAnsi="Arial" w:cs="Arial"/>
                    <w:sz w:val="20"/>
                    <w:szCs w:val="20"/>
                  </w:rPr>
                  <w:t>Ireland</w:t>
                </w:r>
              </w:smartTag>
            </w:smartTag>
            <w:r>
              <w:rPr>
                <w:rFonts w:ascii="Arial" w:hAnsi="Arial" w:cs="Arial"/>
                <w:sz w:val="20"/>
                <w:szCs w:val="20"/>
              </w:rPr>
              <w:br/>
            </w: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14</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Employment Permits Bill</w:t>
            </w:r>
          </w:p>
        </w:tc>
        <w:tc>
          <w:tcPr>
            <w:tcW w:w="0" w:type="auto"/>
          </w:tcPr>
          <w:p w:rsidR="000A5D2D" w:rsidRDefault="000A5D2D" w:rsidP="000A5D2D">
            <w:pPr>
              <w:rPr>
                <w:rFonts w:ascii="Arial" w:hAnsi="Arial" w:cs="Arial"/>
                <w:sz w:val="20"/>
                <w:szCs w:val="20"/>
              </w:rPr>
            </w:pPr>
            <w:r>
              <w:rPr>
                <w:rFonts w:ascii="Arial" w:hAnsi="Arial" w:cs="Arial"/>
                <w:sz w:val="20"/>
                <w:szCs w:val="20"/>
              </w:rPr>
              <w:t>To consolidate existing legislation, to take account of evolving jurisprudence and to cater for future accessions to the EU</w:t>
            </w:r>
            <w:r>
              <w:rPr>
                <w:rFonts w:ascii="Arial" w:hAnsi="Arial" w:cs="Arial"/>
                <w:sz w:val="20"/>
                <w:szCs w:val="20"/>
              </w:rPr>
              <w:br/>
            </w: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15</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Friendly Societies and Industrial and Provident Societies (Miscellaneous Provisions) Bill</w:t>
            </w:r>
          </w:p>
        </w:tc>
        <w:tc>
          <w:tcPr>
            <w:tcW w:w="0" w:type="auto"/>
          </w:tcPr>
          <w:p w:rsidR="000A5D2D" w:rsidRDefault="000A5D2D" w:rsidP="000A5D2D">
            <w:pPr>
              <w:rPr>
                <w:rFonts w:ascii="Arial" w:hAnsi="Arial" w:cs="Arial"/>
                <w:sz w:val="20"/>
                <w:szCs w:val="20"/>
              </w:rPr>
            </w:pPr>
            <w:r>
              <w:rPr>
                <w:rFonts w:ascii="Arial" w:hAnsi="Arial" w:cs="Arial"/>
                <w:sz w:val="20"/>
                <w:szCs w:val="20"/>
              </w:rPr>
              <w:t>To introduce a number of regulatory improvements for co-operative societies and to make certain other changes</w:t>
            </w:r>
            <w:r>
              <w:rPr>
                <w:rFonts w:ascii="Arial" w:hAnsi="Arial" w:cs="Arial"/>
                <w:sz w:val="20"/>
                <w:szCs w:val="20"/>
              </w:rPr>
              <w:br/>
            </w: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16</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Workplace Relations Bill</w:t>
            </w:r>
          </w:p>
        </w:tc>
        <w:tc>
          <w:tcPr>
            <w:tcW w:w="0" w:type="auto"/>
          </w:tcPr>
          <w:p w:rsidR="000A5D2D" w:rsidRDefault="000A5D2D" w:rsidP="000A5D2D">
            <w:pPr>
              <w:rPr>
                <w:rFonts w:ascii="Arial" w:hAnsi="Arial" w:cs="Arial"/>
                <w:sz w:val="20"/>
                <w:szCs w:val="20"/>
              </w:rPr>
            </w:pPr>
            <w:r>
              <w:rPr>
                <w:rFonts w:ascii="Arial" w:hAnsi="Arial" w:cs="Arial"/>
                <w:sz w:val="20"/>
                <w:szCs w:val="20"/>
              </w:rPr>
              <w:t>To provide for reform of statutory Workplace Relations Bodies</w:t>
            </w:r>
            <w:r>
              <w:rPr>
                <w:rFonts w:ascii="Arial" w:hAnsi="Arial" w:cs="Arial"/>
                <w:sz w:val="20"/>
                <w:szCs w:val="20"/>
              </w:rPr>
              <w:br/>
            </w:r>
          </w:p>
        </w:tc>
      </w:tr>
      <w:tr w:rsidR="000A5D2D" w:rsidTr="000A5D2D">
        <w:trPr>
          <w:cantSplit/>
          <w:tblCellSpacing w:w="22" w:type="dxa"/>
        </w:trPr>
        <w:tc>
          <w:tcPr>
            <w:tcW w:w="0" w:type="auto"/>
            <w:gridSpan w:val="3"/>
            <w:vAlign w:val="center"/>
          </w:tcPr>
          <w:p w:rsidR="000A5D2D" w:rsidRDefault="000A5D2D" w:rsidP="000A5D2D">
            <w:pPr>
              <w:rPr>
                <w:rFonts w:ascii="Arial" w:hAnsi="Arial" w:cs="Arial"/>
                <w:sz w:val="20"/>
                <w:szCs w:val="20"/>
              </w:rPr>
            </w:pPr>
          </w:p>
          <w:p w:rsidR="000A5D2D" w:rsidRDefault="000A5D2D" w:rsidP="000A5D2D">
            <w:pPr>
              <w:rPr>
                <w:rFonts w:ascii="Arial" w:hAnsi="Arial" w:cs="Arial"/>
                <w:b/>
                <w:bCs/>
                <w:sz w:val="21"/>
                <w:szCs w:val="21"/>
                <w:u w:val="single"/>
              </w:rPr>
            </w:pPr>
            <w:r>
              <w:rPr>
                <w:rFonts w:ascii="Arial" w:hAnsi="Arial" w:cs="Arial"/>
                <w:b/>
                <w:bCs/>
                <w:sz w:val="21"/>
                <w:szCs w:val="21"/>
                <w:u w:val="single"/>
              </w:rPr>
              <w:t>Justice and Equality</w:t>
            </w:r>
          </w:p>
          <w:p w:rsidR="000A5D2D" w:rsidRDefault="000A5D2D" w:rsidP="000A5D2D">
            <w:pPr>
              <w:rPr>
                <w:rFonts w:ascii="Arial" w:hAnsi="Arial" w:cs="Arial"/>
                <w:sz w:val="20"/>
                <w:szCs w:val="20"/>
              </w:rPr>
            </w:pP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17</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Assisted Decision-making (Capacity) Bill</w:t>
            </w:r>
          </w:p>
        </w:tc>
        <w:tc>
          <w:tcPr>
            <w:tcW w:w="0" w:type="auto"/>
          </w:tcPr>
          <w:p w:rsidR="000A5D2D" w:rsidRDefault="000A5D2D" w:rsidP="000A5D2D">
            <w:pPr>
              <w:rPr>
                <w:rFonts w:ascii="Arial" w:hAnsi="Arial" w:cs="Arial"/>
                <w:sz w:val="20"/>
                <w:szCs w:val="20"/>
              </w:rPr>
            </w:pPr>
            <w:r>
              <w:rPr>
                <w:rFonts w:ascii="Arial" w:hAnsi="Arial" w:cs="Arial"/>
                <w:sz w:val="20"/>
                <w:szCs w:val="20"/>
              </w:rPr>
              <w:t>To reform the law on mental capacity, taking into account the Law Reform Commission's Report on Vulnerable Adults and the law</w:t>
            </w:r>
            <w:r>
              <w:rPr>
                <w:rFonts w:ascii="Arial" w:hAnsi="Arial" w:cs="Arial"/>
                <w:sz w:val="20"/>
                <w:szCs w:val="20"/>
              </w:rPr>
              <w:br/>
            </w: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18</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Criminal Justice (Forensic Evidence and DNA Database System) Bill</w:t>
            </w:r>
          </w:p>
        </w:tc>
        <w:tc>
          <w:tcPr>
            <w:tcW w:w="0" w:type="auto"/>
          </w:tcPr>
          <w:p w:rsidR="000A5D2D" w:rsidRDefault="000A5D2D" w:rsidP="000A5D2D">
            <w:pPr>
              <w:rPr>
                <w:rFonts w:ascii="Arial" w:hAnsi="Arial" w:cs="Arial"/>
                <w:sz w:val="20"/>
                <w:szCs w:val="20"/>
              </w:rPr>
            </w:pPr>
            <w:r>
              <w:rPr>
                <w:rFonts w:ascii="Arial" w:hAnsi="Arial" w:cs="Arial"/>
                <w:sz w:val="20"/>
                <w:szCs w:val="20"/>
              </w:rPr>
              <w:t>To provide for the establishment of a DNA database and related matters</w:t>
            </w:r>
            <w:r>
              <w:rPr>
                <w:rFonts w:ascii="Arial" w:hAnsi="Arial" w:cs="Arial"/>
                <w:sz w:val="20"/>
                <w:szCs w:val="20"/>
              </w:rPr>
              <w:br/>
            </w: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lastRenderedPageBreak/>
              <w:t>19</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Fines (Amendment) Bill</w:t>
            </w:r>
          </w:p>
        </w:tc>
        <w:tc>
          <w:tcPr>
            <w:tcW w:w="0" w:type="auto"/>
          </w:tcPr>
          <w:p w:rsidR="000A5D2D" w:rsidRDefault="000A5D2D" w:rsidP="000A5D2D">
            <w:pPr>
              <w:rPr>
                <w:rFonts w:ascii="Arial" w:hAnsi="Arial" w:cs="Arial"/>
                <w:sz w:val="20"/>
                <w:szCs w:val="20"/>
              </w:rPr>
            </w:pPr>
            <w:r>
              <w:rPr>
                <w:rFonts w:ascii="Arial" w:hAnsi="Arial" w:cs="Arial"/>
                <w:sz w:val="20"/>
                <w:szCs w:val="20"/>
              </w:rPr>
              <w:t>To amend the Fines Act 2010 to provide for the introduction of attachment of earnings and for a number of reforms designed to make it easier to pay fines and to ensure that unpaid fines are recovered to the greatest extent possible</w:t>
            </w:r>
            <w:r>
              <w:rPr>
                <w:rFonts w:ascii="Arial" w:hAnsi="Arial" w:cs="Arial"/>
                <w:sz w:val="20"/>
                <w:szCs w:val="20"/>
              </w:rPr>
              <w:br/>
            </w: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20</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Irish Human Rights and Equality Commission Bill</w:t>
            </w:r>
          </w:p>
        </w:tc>
        <w:tc>
          <w:tcPr>
            <w:tcW w:w="0" w:type="auto"/>
          </w:tcPr>
          <w:p w:rsidR="000A5D2D" w:rsidRDefault="000A5D2D" w:rsidP="000A5D2D">
            <w:pPr>
              <w:rPr>
                <w:rFonts w:ascii="Arial" w:hAnsi="Arial" w:cs="Arial"/>
                <w:sz w:val="20"/>
                <w:szCs w:val="20"/>
              </w:rPr>
            </w:pPr>
            <w:r>
              <w:rPr>
                <w:rFonts w:ascii="Arial" w:hAnsi="Arial" w:cs="Arial"/>
                <w:sz w:val="20"/>
                <w:szCs w:val="20"/>
              </w:rPr>
              <w:t>To merge the Human Rights Commission and the Equality Authority, the bill will also make amendments to other human rights and equality legislation to give effect to recent judgments of the European Court of Justice respectively</w:t>
            </w:r>
            <w:r>
              <w:rPr>
                <w:rFonts w:ascii="Arial" w:hAnsi="Arial" w:cs="Arial"/>
                <w:sz w:val="20"/>
                <w:szCs w:val="20"/>
              </w:rPr>
              <w:br/>
            </w:r>
          </w:p>
        </w:tc>
      </w:tr>
      <w:tr w:rsidR="000A5D2D" w:rsidTr="000A5D2D">
        <w:trPr>
          <w:cantSplit/>
          <w:tblCellSpacing w:w="22" w:type="dxa"/>
        </w:trPr>
        <w:tc>
          <w:tcPr>
            <w:tcW w:w="0" w:type="auto"/>
            <w:gridSpan w:val="3"/>
            <w:vAlign w:val="center"/>
          </w:tcPr>
          <w:p w:rsidR="000A5D2D" w:rsidRDefault="000A5D2D" w:rsidP="000A5D2D">
            <w:pPr>
              <w:rPr>
                <w:rFonts w:ascii="Arial" w:hAnsi="Arial" w:cs="Arial"/>
                <w:sz w:val="20"/>
                <w:szCs w:val="20"/>
              </w:rPr>
            </w:pPr>
          </w:p>
          <w:p w:rsidR="000A5D2D" w:rsidRDefault="000A5D2D" w:rsidP="000A5D2D">
            <w:pPr>
              <w:rPr>
                <w:rFonts w:ascii="Arial" w:hAnsi="Arial" w:cs="Arial"/>
                <w:b/>
                <w:bCs/>
                <w:sz w:val="21"/>
                <w:szCs w:val="21"/>
                <w:u w:val="single"/>
              </w:rPr>
            </w:pPr>
            <w:r>
              <w:rPr>
                <w:rFonts w:ascii="Arial" w:hAnsi="Arial" w:cs="Arial"/>
                <w:b/>
                <w:bCs/>
                <w:sz w:val="21"/>
                <w:szCs w:val="21"/>
                <w:u w:val="single"/>
              </w:rPr>
              <w:t>Public Expenditure and Reform</w:t>
            </w:r>
          </w:p>
          <w:p w:rsidR="000A5D2D" w:rsidRDefault="000A5D2D" w:rsidP="000A5D2D">
            <w:pPr>
              <w:rPr>
                <w:rFonts w:ascii="Arial" w:hAnsi="Arial" w:cs="Arial"/>
                <w:sz w:val="20"/>
                <w:szCs w:val="20"/>
              </w:rPr>
            </w:pP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21</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Freedom of Information (Amendment) Bill</w:t>
            </w:r>
          </w:p>
        </w:tc>
        <w:tc>
          <w:tcPr>
            <w:tcW w:w="0" w:type="auto"/>
          </w:tcPr>
          <w:p w:rsidR="000A5D2D" w:rsidRDefault="000A5D2D" w:rsidP="000A5D2D">
            <w:pPr>
              <w:rPr>
                <w:rFonts w:ascii="Arial" w:hAnsi="Arial" w:cs="Arial"/>
                <w:sz w:val="20"/>
                <w:szCs w:val="20"/>
              </w:rPr>
            </w:pPr>
            <w:r>
              <w:rPr>
                <w:rFonts w:ascii="Arial" w:hAnsi="Arial" w:cs="Arial"/>
                <w:sz w:val="20"/>
                <w:szCs w:val="20"/>
              </w:rPr>
              <w:t>To amend the Freedom of Information legislation in line with the Programme for Government commitments</w:t>
            </w:r>
            <w:r>
              <w:rPr>
                <w:rFonts w:ascii="Arial" w:hAnsi="Arial" w:cs="Arial"/>
                <w:sz w:val="20"/>
                <w:szCs w:val="20"/>
              </w:rPr>
              <w:br/>
            </w: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22</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Houses of the Oireachtas (Inquiries, Privilege and Procedures) Bill</w:t>
            </w:r>
          </w:p>
        </w:tc>
        <w:tc>
          <w:tcPr>
            <w:tcW w:w="0" w:type="auto"/>
          </w:tcPr>
          <w:p w:rsidR="000A5D2D" w:rsidRDefault="000A5D2D" w:rsidP="000A5D2D">
            <w:pPr>
              <w:rPr>
                <w:rFonts w:ascii="Arial" w:hAnsi="Arial" w:cs="Arial"/>
                <w:sz w:val="20"/>
                <w:szCs w:val="20"/>
              </w:rPr>
            </w:pPr>
            <w:r>
              <w:rPr>
                <w:rFonts w:ascii="Arial" w:hAnsi="Arial" w:cs="Arial"/>
                <w:sz w:val="20"/>
                <w:szCs w:val="20"/>
              </w:rPr>
              <w:t>To provide a statutory framework for Oireachtas Inquiries</w:t>
            </w:r>
            <w:r>
              <w:rPr>
                <w:rFonts w:ascii="Arial" w:hAnsi="Arial" w:cs="Arial"/>
                <w:sz w:val="20"/>
                <w:szCs w:val="20"/>
              </w:rPr>
              <w:br/>
            </w: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23</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Protected Disclosure in the Public Interest Bill</w:t>
            </w:r>
          </w:p>
        </w:tc>
        <w:tc>
          <w:tcPr>
            <w:tcW w:w="0" w:type="auto"/>
          </w:tcPr>
          <w:p w:rsidR="000A5D2D" w:rsidRDefault="000A5D2D" w:rsidP="000A5D2D">
            <w:pPr>
              <w:rPr>
                <w:rFonts w:ascii="Arial" w:hAnsi="Arial" w:cs="Arial"/>
                <w:sz w:val="20"/>
                <w:szCs w:val="20"/>
              </w:rPr>
            </w:pPr>
            <w:r>
              <w:rPr>
                <w:rFonts w:ascii="Arial" w:hAnsi="Arial" w:cs="Arial"/>
                <w:sz w:val="20"/>
                <w:szCs w:val="20"/>
              </w:rPr>
              <w:t xml:space="preserve">To provide protection against reprisals and victimisation and redress for workers who disclose information regarding serious wrongdoing in the workplace. </w:t>
            </w:r>
            <w:r>
              <w:rPr>
                <w:rFonts w:ascii="Arial" w:hAnsi="Arial" w:cs="Arial"/>
                <w:sz w:val="20"/>
                <w:szCs w:val="20"/>
              </w:rPr>
              <w:br/>
            </w: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24</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Public Service Management (Recruitment and Appointments) Act 2004 (Amendment) Bill</w:t>
            </w:r>
          </w:p>
        </w:tc>
        <w:tc>
          <w:tcPr>
            <w:tcW w:w="0" w:type="auto"/>
          </w:tcPr>
          <w:p w:rsidR="000A5D2D" w:rsidRDefault="000A5D2D" w:rsidP="000A5D2D">
            <w:pPr>
              <w:rPr>
                <w:rFonts w:ascii="Arial" w:hAnsi="Arial" w:cs="Arial"/>
                <w:sz w:val="20"/>
                <w:szCs w:val="20"/>
              </w:rPr>
            </w:pPr>
            <w:r>
              <w:rPr>
                <w:rFonts w:ascii="Arial" w:hAnsi="Arial" w:cs="Arial"/>
                <w:sz w:val="20"/>
                <w:szCs w:val="20"/>
              </w:rPr>
              <w:t>To remove barriers to mobility and redeployment from statutory recruitment and appointment procedures for posts in the Civil and Public Service and to address other issues that arise on changing employer</w:t>
            </w:r>
            <w:r>
              <w:rPr>
                <w:rFonts w:ascii="Arial" w:hAnsi="Arial" w:cs="Arial"/>
                <w:sz w:val="20"/>
                <w:szCs w:val="20"/>
              </w:rPr>
              <w:br/>
            </w:r>
          </w:p>
        </w:tc>
      </w:tr>
      <w:tr w:rsidR="000A5D2D" w:rsidTr="000A5D2D">
        <w:trPr>
          <w:cantSplit/>
          <w:tblCellSpacing w:w="22" w:type="dxa"/>
        </w:trPr>
        <w:tc>
          <w:tcPr>
            <w:tcW w:w="0" w:type="auto"/>
            <w:gridSpan w:val="3"/>
            <w:vAlign w:val="center"/>
          </w:tcPr>
          <w:p w:rsidR="000A5D2D" w:rsidRDefault="000A5D2D" w:rsidP="000A5D2D">
            <w:pPr>
              <w:rPr>
                <w:rFonts w:ascii="Arial" w:hAnsi="Arial" w:cs="Arial"/>
                <w:sz w:val="20"/>
                <w:szCs w:val="20"/>
              </w:rPr>
            </w:pPr>
          </w:p>
          <w:p w:rsidR="000A5D2D" w:rsidRDefault="000A5D2D" w:rsidP="000A5D2D">
            <w:pPr>
              <w:rPr>
                <w:rFonts w:ascii="Arial" w:hAnsi="Arial" w:cs="Arial"/>
                <w:b/>
                <w:bCs/>
                <w:sz w:val="21"/>
                <w:szCs w:val="21"/>
                <w:u w:val="single"/>
              </w:rPr>
            </w:pPr>
            <w:r>
              <w:rPr>
                <w:rFonts w:ascii="Arial" w:hAnsi="Arial" w:cs="Arial"/>
                <w:b/>
                <w:bCs/>
                <w:sz w:val="21"/>
                <w:szCs w:val="21"/>
                <w:u w:val="single"/>
              </w:rPr>
              <w:t>Social Protection</w:t>
            </w:r>
          </w:p>
          <w:p w:rsidR="000A5D2D" w:rsidRDefault="000A5D2D" w:rsidP="000A5D2D">
            <w:pPr>
              <w:rPr>
                <w:rFonts w:ascii="Arial" w:hAnsi="Arial" w:cs="Arial"/>
                <w:sz w:val="20"/>
                <w:szCs w:val="20"/>
              </w:rPr>
            </w:pP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25</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Social Welfare and Pensions Bill</w:t>
            </w:r>
          </w:p>
        </w:tc>
        <w:tc>
          <w:tcPr>
            <w:tcW w:w="0" w:type="auto"/>
          </w:tcPr>
          <w:p w:rsidR="000A5D2D" w:rsidRDefault="000A5D2D" w:rsidP="000A5D2D">
            <w:pPr>
              <w:rPr>
                <w:rFonts w:ascii="Arial" w:hAnsi="Arial" w:cs="Arial"/>
                <w:sz w:val="20"/>
                <w:szCs w:val="20"/>
              </w:rPr>
            </w:pPr>
            <w:r>
              <w:rPr>
                <w:rFonts w:ascii="Arial" w:hAnsi="Arial" w:cs="Arial"/>
                <w:sz w:val="20"/>
                <w:szCs w:val="20"/>
              </w:rPr>
              <w:t>To provide for amendments to the social welfare code arising from Budget 2013 and from policy, administrative, operational and control matters. It will also amend the Pensions Act 1990 to change the current rules for the distribution of assets in the wind-up of defined benefit pension schemes and to provide for the restructuring of the Pensions Board and a number of other miscellaneous amendments.</w:t>
            </w:r>
            <w:r>
              <w:rPr>
                <w:rFonts w:ascii="Arial" w:hAnsi="Arial" w:cs="Arial"/>
                <w:sz w:val="20"/>
                <w:szCs w:val="20"/>
              </w:rPr>
              <w:br/>
            </w:r>
          </w:p>
        </w:tc>
      </w:tr>
      <w:tr w:rsidR="000A5D2D" w:rsidTr="000A5D2D">
        <w:trPr>
          <w:cantSplit/>
          <w:tblCellSpacing w:w="22" w:type="dxa"/>
        </w:trPr>
        <w:tc>
          <w:tcPr>
            <w:tcW w:w="0" w:type="auto"/>
            <w:gridSpan w:val="3"/>
            <w:vAlign w:val="center"/>
          </w:tcPr>
          <w:p w:rsidR="000A5D2D" w:rsidRDefault="000A5D2D" w:rsidP="000A5D2D">
            <w:pPr>
              <w:rPr>
                <w:rFonts w:ascii="Arial" w:hAnsi="Arial" w:cs="Arial"/>
                <w:sz w:val="20"/>
                <w:szCs w:val="20"/>
              </w:rPr>
            </w:pPr>
          </w:p>
          <w:p w:rsidR="000A5D2D" w:rsidRDefault="000A5D2D" w:rsidP="000A5D2D">
            <w:pPr>
              <w:rPr>
                <w:rFonts w:ascii="Arial" w:hAnsi="Arial" w:cs="Arial"/>
                <w:b/>
                <w:bCs/>
                <w:sz w:val="21"/>
                <w:szCs w:val="21"/>
                <w:u w:val="single"/>
              </w:rPr>
            </w:pPr>
            <w:r>
              <w:rPr>
                <w:rFonts w:ascii="Arial" w:hAnsi="Arial" w:cs="Arial"/>
                <w:b/>
                <w:bCs/>
                <w:sz w:val="21"/>
                <w:szCs w:val="21"/>
                <w:u w:val="single"/>
              </w:rPr>
              <w:t>Transport Tourism and Sport</w:t>
            </w:r>
          </w:p>
          <w:p w:rsidR="000A5D2D" w:rsidRDefault="000A5D2D" w:rsidP="000A5D2D">
            <w:pPr>
              <w:rPr>
                <w:rFonts w:ascii="Arial" w:hAnsi="Arial" w:cs="Arial"/>
                <w:sz w:val="20"/>
                <w:szCs w:val="20"/>
              </w:rPr>
            </w:pP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26</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Merchant Shipping (Registration of Ships) Bill</w:t>
            </w:r>
          </w:p>
        </w:tc>
        <w:tc>
          <w:tcPr>
            <w:tcW w:w="0" w:type="auto"/>
          </w:tcPr>
          <w:p w:rsidR="000A5D2D" w:rsidRDefault="000A5D2D" w:rsidP="000A5D2D">
            <w:pPr>
              <w:rPr>
                <w:rFonts w:ascii="Arial" w:hAnsi="Arial" w:cs="Arial"/>
                <w:sz w:val="20"/>
                <w:szCs w:val="20"/>
              </w:rPr>
            </w:pPr>
            <w:r>
              <w:rPr>
                <w:rFonts w:ascii="Arial" w:hAnsi="Arial" w:cs="Arial"/>
                <w:sz w:val="20"/>
                <w:szCs w:val="20"/>
              </w:rPr>
              <w:t>To amend and restate the law relating to the registration of vessels</w:t>
            </w:r>
            <w:r>
              <w:rPr>
                <w:rFonts w:ascii="Arial" w:hAnsi="Arial" w:cs="Arial"/>
                <w:sz w:val="20"/>
                <w:szCs w:val="20"/>
              </w:rPr>
              <w:br/>
            </w:r>
          </w:p>
        </w:tc>
      </w:tr>
      <w:tr w:rsidR="000A5D2D" w:rsidTr="000A5D2D">
        <w:trPr>
          <w:cantSplit/>
          <w:tblCellSpacing w:w="22" w:type="dxa"/>
        </w:trPr>
        <w:tc>
          <w:tcPr>
            <w:tcW w:w="750" w:type="dxa"/>
          </w:tcPr>
          <w:p w:rsidR="000A5D2D" w:rsidRDefault="000A5D2D" w:rsidP="000A5D2D">
            <w:pPr>
              <w:rPr>
                <w:rFonts w:ascii="Arial" w:hAnsi="Arial" w:cs="Arial"/>
                <w:sz w:val="20"/>
                <w:szCs w:val="20"/>
              </w:rPr>
            </w:pPr>
            <w:r>
              <w:rPr>
                <w:rFonts w:ascii="Arial" w:hAnsi="Arial" w:cs="Arial"/>
                <w:sz w:val="20"/>
                <w:szCs w:val="20"/>
              </w:rPr>
              <w:t>27</w:t>
            </w:r>
          </w:p>
        </w:tc>
        <w:tc>
          <w:tcPr>
            <w:tcW w:w="2700" w:type="dxa"/>
          </w:tcPr>
          <w:p w:rsidR="000A5D2D" w:rsidRDefault="000A5D2D" w:rsidP="000A5D2D">
            <w:pPr>
              <w:rPr>
                <w:rFonts w:ascii="Arial" w:hAnsi="Arial" w:cs="Arial"/>
                <w:sz w:val="20"/>
                <w:szCs w:val="20"/>
              </w:rPr>
            </w:pPr>
            <w:r>
              <w:rPr>
                <w:rStyle w:val="bill1"/>
                <w:rFonts w:ascii="Arial" w:hAnsi="Arial" w:cs="Arial"/>
                <w:sz w:val="20"/>
                <w:szCs w:val="20"/>
              </w:rPr>
              <w:t>Road Traffic Bill</w:t>
            </w:r>
          </w:p>
        </w:tc>
        <w:tc>
          <w:tcPr>
            <w:tcW w:w="0" w:type="auto"/>
          </w:tcPr>
          <w:p w:rsidR="000A5D2D" w:rsidRDefault="000A5D2D" w:rsidP="000A5D2D">
            <w:pPr>
              <w:rPr>
                <w:rFonts w:ascii="Arial" w:hAnsi="Arial" w:cs="Arial"/>
                <w:sz w:val="20"/>
                <w:szCs w:val="20"/>
              </w:rPr>
            </w:pPr>
            <w:r>
              <w:rPr>
                <w:rFonts w:ascii="Arial" w:hAnsi="Arial" w:cs="Arial"/>
                <w:sz w:val="20"/>
                <w:szCs w:val="20"/>
              </w:rPr>
              <w:t>To provide for road traffic measures including driver licensing, penalty points and impairment testing</w:t>
            </w:r>
            <w:r>
              <w:rPr>
                <w:rFonts w:ascii="Arial" w:hAnsi="Arial" w:cs="Arial"/>
                <w:sz w:val="20"/>
                <w:szCs w:val="20"/>
              </w:rPr>
              <w:br/>
            </w:r>
          </w:p>
        </w:tc>
      </w:tr>
    </w:tbl>
    <w:p w:rsidR="000A5D2D" w:rsidRDefault="000A5D2D" w:rsidP="000A5D2D"/>
    <w:p w:rsidR="005C0AA9" w:rsidRDefault="005C0AA9">
      <w:r>
        <w:br w:type="page"/>
      </w:r>
    </w:p>
    <w:tbl>
      <w:tblPr>
        <w:tblW w:w="5000" w:type="pct"/>
        <w:tblCellSpacing w:w="0" w:type="dxa"/>
        <w:tblLook w:val="0000"/>
      </w:tblPr>
      <w:tblGrid>
        <w:gridCol w:w="525"/>
        <w:gridCol w:w="2700"/>
        <w:gridCol w:w="4905"/>
        <w:gridCol w:w="2116"/>
      </w:tblGrid>
      <w:tr w:rsidR="005C0AA9" w:rsidTr="005C0AA9">
        <w:trPr>
          <w:cantSplit/>
          <w:tblHeader/>
          <w:tblCellSpacing w:w="0" w:type="dxa"/>
        </w:trPr>
        <w:tc>
          <w:tcPr>
            <w:tcW w:w="0" w:type="auto"/>
            <w:gridSpan w:val="4"/>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5C0AA9" w:rsidRDefault="005C0AA9" w:rsidP="005C0AA9">
            <w:pPr>
              <w:jc w:val="center"/>
              <w:rPr>
                <w:rFonts w:ascii="Arial" w:hAnsi="Arial" w:cs="Arial"/>
                <w:b/>
                <w:bCs/>
                <w:sz w:val="20"/>
                <w:szCs w:val="20"/>
                <w:u w:val="single"/>
              </w:rPr>
            </w:pPr>
            <w:r>
              <w:rPr>
                <w:rFonts w:ascii="Arial" w:hAnsi="Arial" w:cs="Arial"/>
                <w:b/>
                <w:bCs/>
                <w:sz w:val="27"/>
                <w:szCs w:val="27"/>
                <w:u w:val="single"/>
              </w:rPr>
              <w:t>SECTION B</w:t>
            </w:r>
          </w:p>
          <w:p w:rsidR="005C0AA9" w:rsidRDefault="005C0AA9" w:rsidP="005C0AA9">
            <w:pPr>
              <w:rPr>
                <w:rFonts w:ascii="Arial" w:hAnsi="Arial" w:cs="Arial"/>
                <w:b/>
                <w:bCs/>
                <w:sz w:val="20"/>
                <w:szCs w:val="20"/>
                <w:u w:val="single"/>
              </w:rPr>
            </w:pPr>
          </w:p>
        </w:tc>
      </w:tr>
      <w:tr w:rsidR="005C0AA9" w:rsidTr="005C0AA9">
        <w:trPr>
          <w:cantSplit/>
          <w:tblHeader/>
          <w:tblCellSpacing w:w="0" w:type="dxa"/>
        </w:trPr>
        <w:tc>
          <w:tcPr>
            <w:tcW w:w="0" w:type="auto"/>
            <w:gridSpan w:val="4"/>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5C0AA9" w:rsidRDefault="005C0AA9" w:rsidP="005C0AA9">
            <w:pPr>
              <w:jc w:val="center"/>
              <w:rPr>
                <w:rFonts w:ascii="Arial" w:hAnsi="Arial" w:cs="Arial"/>
                <w:b/>
                <w:bCs/>
                <w:sz w:val="20"/>
                <w:szCs w:val="20"/>
                <w:u w:val="single"/>
              </w:rPr>
            </w:pPr>
            <w:r>
              <w:rPr>
                <w:rFonts w:ascii="Arial" w:hAnsi="Arial" w:cs="Arial"/>
                <w:b/>
                <w:bCs/>
                <w:sz w:val="27"/>
                <w:szCs w:val="27"/>
                <w:u w:val="single"/>
              </w:rPr>
              <w:t>Bills in respect of which heads have been agreed and texts are being drafted</w:t>
            </w:r>
          </w:p>
          <w:p w:rsidR="005C0AA9" w:rsidRDefault="005C0AA9" w:rsidP="005C0AA9">
            <w:pPr>
              <w:rPr>
                <w:rFonts w:ascii="Arial" w:hAnsi="Arial" w:cs="Arial"/>
                <w:b/>
                <w:bCs/>
                <w:sz w:val="20"/>
                <w:szCs w:val="20"/>
                <w:u w:val="single"/>
              </w:rPr>
            </w:pPr>
          </w:p>
        </w:tc>
      </w:tr>
      <w:tr w:rsidR="005C0AA9" w:rsidTr="005C0AA9">
        <w:trPr>
          <w:cantSplit/>
          <w:tblHeader/>
          <w:tblCellSpacing w:w="0" w:type="dxa"/>
        </w:trPr>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5C0AA9" w:rsidRDefault="005C0AA9" w:rsidP="005C0AA9">
            <w:pPr>
              <w:rPr>
                <w:rFonts w:ascii="Arial" w:hAnsi="Arial" w:cs="Arial"/>
                <w:b/>
                <w:bCs/>
                <w:sz w:val="20"/>
                <w:szCs w:val="20"/>
              </w:rPr>
            </w:pPr>
            <w:r>
              <w:rPr>
                <w:rFonts w:ascii="Arial" w:hAnsi="Arial" w:cs="Arial"/>
                <w:b/>
                <w:bCs/>
                <w:sz w:val="20"/>
                <w:szCs w:val="20"/>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5C0AA9" w:rsidRDefault="005C0AA9" w:rsidP="005C0AA9">
            <w:pPr>
              <w:jc w:val="center"/>
              <w:rPr>
                <w:rFonts w:ascii="Arial" w:hAnsi="Arial" w:cs="Arial"/>
                <w:b/>
                <w:bCs/>
                <w:sz w:val="20"/>
                <w:szCs w:val="20"/>
                <w:u w:val="single"/>
              </w:rPr>
            </w:pPr>
            <w:r>
              <w:rPr>
                <w:rFonts w:ascii="Arial" w:hAnsi="Arial" w:cs="Arial"/>
                <w:b/>
                <w:bCs/>
                <w:sz w:val="20"/>
                <w:szCs w:val="20"/>
                <w:u w:val="single"/>
              </w:rPr>
              <w:t>Title of Bill</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5C0AA9" w:rsidRDefault="005C0AA9" w:rsidP="005C0AA9">
            <w:pPr>
              <w:jc w:val="center"/>
              <w:rPr>
                <w:rFonts w:ascii="Arial" w:hAnsi="Arial" w:cs="Arial"/>
                <w:b/>
                <w:bCs/>
                <w:sz w:val="20"/>
                <w:szCs w:val="20"/>
                <w:u w:val="single"/>
              </w:rPr>
            </w:pPr>
            <w:r>
              <w:rPr>
                <w:rFonts w:ascii="Arial" w:hAnsi="Arial" w:cs="Arial"/>
                <w:b/>
                <w:bCs/>
                <w:sz w:val="20"/>
                <w:szCs w:val="20"/>
                <w:u w:val="single"/>
              </w:rPr>
              <w:t>Purpose of Bill</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5C0AA9" w:rsidRDefault="005C0AA9" w:rsidP="005C0AA9">
            <w:pPr>
              <w:jc w:val="center"/>
              <w:rPr>
                <w:rFonts w:ascii="Arial" w:hAnsi="Arial" w:cs="Arial"/>
                <w:b/>
                <w:bCs/>
                <w:sz w:val="20"/>
                <w:szCs w:val="20"/>
                <w:u w:val="single"/>
              </w:rPr>
            </w:pPr>
            <w:r>
              <w:rPr>
                <w:rFonts w:ascii="Arial" w:hAnsi="Arial" w:cs="Arial"/>
                <w:b/>
                <w:bCs/>
                <w:sz w:val="20"/>
                <w:szCs w:val="20"/>
                <w:u w:val="single"/>
              </w:rPr>
              <w:t>Status of Bill</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u w:val="single"/>
              </w:rPr>
            </w:pPr>
            <w:r>
              <w:rPr>
                <w:rStyle w:val="dept1"/>
                <w:rFonts w:ascii="Arial" w:hAnsi="Arial" w:cs="Arial"/>
              </w:rPr>
              <w:t>Arts, Heritage and the Gaeltacht</w:t>
            </w:r>
            <w:r>
              <w:rPr>
                <w:rFonts w:ascii="Arial" w:hAnsi="Arial" w:cs="Arial"/>
                <w:b/>
                <w:bCs/>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28</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Monuments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consolidate, update and improve the legislative code governing the protection and regulation of the national archaeological heritage</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Mid 2014</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u w:val="single"/>
              </w:rPr>
            </w:pPr>
            <w:r>
              <w:rPr>
                <w:rStyle w:val="dept1"/>
                <w:rFonts w:ascii="Arial" w:hAnsi="Arial" w:cs="Arial"/>
              </w:rPr>
              <w:t>Communications Energy and Natural Resources</w:t>
            </w:r>
            <w:r>
              <w:rPr>
                <w:rFonts w:ascii="Arial" w:hAnsi="Arial" w:cs="Arial"/>
                <w:b/>
                <w:bCs/>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29</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Geothermal Energy Development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a legislative framework for the vesting, licensing and regulation of the development of geothermal energy</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Mid 2014</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u w:val="single"/>
              </w:rPr>
            </w:pPr>
            <w:r>
              <w:rPr>
                <w:rStyle w:val="dept1"/>
                <w:rFonts w:ascii="Arial" w:hAnsi="Arial" w:cs="Arial"/>
              </w:rPr>
              <w:t>Defence</w:t>
            </w:r>
            <w:r>
              <w:rPr>
                <w:rFonts w:ascii="Arial" w:hAnsi="Arial" w:cs="Arial"/>
                <w:b/>
                <w:bCs/>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30</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Defence (Amendment) (Discipline)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amend Part V of the Defence Act 1954 and certain other provisions of the Act</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u w:val="single"/>
              </w:rPr>
            </w:pPr>
            <w:r>
              <w:rPr>
                <w:rStyle w:val="dept1"/>
                <w:rFonts w:ascii="Arial" w:hAnsi="Arial" w:cs="Arial"/>
              </w:rPr>
              <w:t>Education and Skills</w:t>
            </w:r>
            <w:r>
              <w:rPr>
                <w:rFonts w:ascii="Arial" w:hAnsi="Arial" w:cs="Arial"/>
                <w:b/>
                <w:bCs/>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31</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Universities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give the Minister the power to require universities to comply with government guidelines on remuneration, allowances, pensions and staffing numbers in the University sector</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Late 2013</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u w:val="single"/>
              </w:rPr>
            </w:pPr>
            <w:r>
              <w:rPr>
                <w:rStyle w:val="dept1"/>
                <w:rFonts w:ascii="Arial" w:hAnsi="Arial" w:cs="Arial"/>
              </w:rPr>
              <w:t>Environment Community and Local Government</w:t>
            </w:r>
            <w:r>
              <w:rPr>
                <w:rFonts w:ascii="Arial" w:hAnsi="Arial" w:cs="Arial"/>
                <w:b/>
                <w:bCs/>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32</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Environmental Liability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effect full transposition of the Environmental Liability Directive including some of the discretionary provisions therein</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Early 2014</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u w:val="single"/>
              </w:rPr>
            </w:pPr>
            <w:r>
              <w:rPr>
                <w:rStyle w:val="dept1"/>
                <w:rFonts w:ascii="Arial" w:hAnsi="Arial" w:cs="Arial"/>
              </w:rPr>
              <w:t>Finance</w:t>
            </w:r>
            <w:r>
              <w:rPr>
                <w:rFonts w:ascii="Arial" w:hAnsi="Arial" w:cs="Arial"/>
                <w:b/>
                <w:bCs/>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33</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Customs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 xml:space="preserve">To consolidate and modernise national legislation relating to the administration of Customs by a single piece of legislation </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Late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34</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National Treasury Management Agency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enable management by the State Claims Agency of claims for third-party legal costs arising from Tribunals and Commissions of Inquiry and for legal costs awarded against the State by the Courts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Late 2013</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u w:val="single"/>
              </w:rPr>
            </w:pPr>
            <w:r>
              <w:rPr>
                <w:rStyle w:val="dept1"/>
                <w:rFonts w:ascii="Arial" w:hAnsi="Arial" w:cs="Arial"/>
              </w:rPr>
              <w:t>Health</w:t>
            </w:r>
            <w:r>
              <w:rPr>
                <w:rFonts w:ascii="Arial" w:hAnsi="Arial" w:cs="Arial"/>
                <w:b/>
                <w:bCs/>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lastRenderedPageBreak/>
              <w:t>35</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Health Information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a legislative framework for the better governance of health information and initiatives including data matching, population health resources and identifiers for use in the health service</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Early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36</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Public Health (Sunbeds)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introduce a number of measures to regulate the use of sunbeds including a prohibition of their use by those under 18 years of age</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Late 2013</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u w:val="single"/>
              </w:rPr>
            </w:pPr>
            <w:r>
              <w:rPr>
                <w:rStyle w:val="dept1"/>
                <w:rFonts w:ascii="Arial" w:hAnsi="Arial" w:cs="Arial"/>
              </w:rPr>
              <w:t xml:space="preserve">Jobs, </w:t>
            </w:r>
            <w:smartTag w:uri="urn:schemas-microsoft-com:office:smarttags" w:element="place">
              <w:smartTag w:uri="urn:schemas-microsoft-com:office:smarttags" w:element="City">
                <w:r>
                  <w:rPr>
                    <w:rStyle w:val="dept1"/>
                    <w:rFonts w:ascii="Arial" w:hAnsi="Arial" w:cs="Arial"/>
                  </w:rPr>
                  <w:t>Enterprise</w:t>
                </w:r>
              </w:smartTag>
            </w:smartTag>
            <w:r>
              <w:rPr>
                <w:rStyle w:val="dept1"/>
                <w:rFonts w:ascii="Arial" w:hAnsi="Arial" w:cs="Arial"/>
              </w:rPr>
              <w:t xml:space="preserve"> and Innovation</w:t>
            </w:r>
            <w:r>
              <w:rPr>
                <w:rFonts w:ascii="Arial" w:hAnsi="Arial" w:cs="Arial"/>
                <w:b/>
                <w:bCs/>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37</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Industrial Development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dissolve Forfas and provide for the transfer of the agency's assets, liabilities and staff to the Department and other public bodies as appropriate</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Late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38</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Trade Marks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 xml:space="preserve">To amend the Trade Marks Act 1996 to allow </w:t>
            </w:r>
            <w:smartTag w:uri="urn:schemas-microsoft-com:office:smarttags" w:element="place">
              <w:smartTag w:uri="urn:schemas-microsoft-com:office:smarttags" w:element="country-region">
                <w:r>
                  <w:rPr>
                    <w:rFonts w:ascii="Arial" w:hAnsi="Arial" w:cs="Arial"/>
                    <w:sz w:val="20"/>
                    <w:szCs w:val="20"/>
                  </w:rPr>
                  <w:t>Ireland</w:t>
                </w:r>
              </w:smartTag>
            </w:smartTag>
            <w:r>
              <w:rPr>
                <w:rFonts w:ascii="Arial" w:hAnsi="Arial" w:cs="Arial"/>
                <w:sz w:val="20"/>
                <w:szCs w:val="20"/>
              </w:rPr>
              <w:t xml:space="preserve"> to accede to the Singapore Treaty on the Law of Trademarks </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Late 2013</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u w:val="single"/>
              </w:rPr>
            </w:pPr>
            <w:r>
              <w:rPr>
                <w:rStyle w:val="dept1"/>
                <w:rFonts w:ascii="Arial" w:hAnsi="Arial" w:cs="Arial"/>
              </w:rPr>
              <w:t>Justice and Equality</w:t>
            </w:r>
            <w:r>
              <w:rPr>
                <w:rFonts w:ascii="Arial" w:hAnsi="Arial" w:cs="Arial"/>
                <w:b/>
                <w:bCs/>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39</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Criminal Justice (Corruption)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consolidate and reform all the legislation currently cited as the Prevention of Corruption Acts 1889 - 2010 in a single statute</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40</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Criminal Justice (Cybercrime)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enable ratification of the Council of Europe Convention on Cybercrime and the transposition of the EU Framework Decision on attacks against Information Systems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41</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Criminal Justice (Legal Aid)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amendment of the Criminal Justice (Legal Aid) Act 1962</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Late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42</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Criminal Justice (Miscellaneous Provisions)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a range of amendments to earlier legislation</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Late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43</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Criminal Justice (Mutual Assistance)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give effect to a number of EU Framework Decisions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Late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44</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Criminal Justice (Terrorist Offences)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transpose EU Framework Decision and enable ratification of Council of Europe Convention</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Late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45</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Criminal Records Information System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the exchange of criminal records information with other EU member states and other designated states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Late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46</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Explosives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repeal the Explosives Act 1875 and replace it with a modern statutory framework for the control of the manufacture, storage, importation, transport and supply of explosives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Late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lastRenderedPageBreak/>
              <w:t>47</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Family Leave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consolidate with amendments current legislation on maternity, adoptive, parental and carers leave</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Early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48</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Garda Siochána (Compensation for Malicious Injuries)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a revised scheme for compensating Gardai maliciously injured in their work</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Late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49</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Judicial Council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effective remedies for complaints about judicial misbehaviour including lay participation in the investigation of complaints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Late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50</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Landlord and Tenant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reform and consolidate the general law on landlords and tenants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Mid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51</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Mediation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implentation of the recommendations of the Law Reform Commission</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Late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52</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Prison Development (Confirmation of Resolutions)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 xml:space="preserve">To provide for the development of a new prison in </w:t>
            </w:r>
            <w:smartTag w:uri="urn:schemas-microsoft-com:office:smarttags" w:element="place">
              <w:smartTag w:uri="urn:schemas-microsoft-com:office:smarttags" w:element="City">
                <w:r>
                  <w:rPr>
                    <w:rFonts w:ascii="Arial" w:hAnsi="Arial" w:cs="Arial"/>
                    <w:sz w:val="20"/>
                    <w:szCs w:val="20"/>
                  </w:rPr>
                  <w:t>Cork</w:t>
                </w:r>
              </w:smartTag>
            </w:smartTag>
            <w:r>
              <w:rPr>
                <w:rFonts w:ascii="Arial" w:hAnsi="Arial" w:cs="Arial"/>
                <w:sz w:val="20"/>
                <w:szCs w:val="20"/>
              </w:rPr>
              <w:t xml:space="preserve"> on the site of an existing prison car park</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Late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53</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smartTag w:uri="urn:schemas-microsoft-com:office:smarttags" w:element="place">
              <w:smartTag w:uri="urn:schemas-microsoft-com:office:smarttags" w:element="City">
                <w:r>
                  <w:rPr>
                    <w:rStyle w:val="bill1"/>
                    <w:rFonts w:ascii="Arial" w:hAnsi="Arial" w:cs="Arial"/>
                    <w:sz w:val="20"/>
                    <w:szCs w:val="20"/>
                  </w:rPr>
                  <w:t>Sale</w:t>
                </w:r>
              </w:smartTag>
            </w:smartTag>
            <w:r>
              <w:rPr>
                <w:rStyle w:val="bill1"/>
                <w:rFonts w:ascii="Arial" w:hAnsi="Arial" w:cs="Arial"/>
                <w:sz w:val="20"/>
                <w:szCs w:val="20"/>
              </w:rPr>
              <w:t xml:space="preserve"> of Alcohol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codify the law relating to the sale and consumption of alcohol</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u w:val="single"/>
              </w:rPr>
            </w:pPr>
            <w:r>
              <w:rPr>
                <w:rStyle w:val="dept1"/>
                <w:rFonts w:ascii="Arial" w:hAnsi="Arial" w:cs="Arial"/>
              </w:rPr>
              <w:t>Transport Tourism and Sport</w:t>
            </w:r>
            <w:r>
              <w:rPr>
                <w:rFonts w:ascii="Arial" w:hAnsi="Arial" w:cs="Arial"/>
                <w:b/>
                <w:bCs/>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54</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Regulation of Vehicle Immobilisation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regulate the vehicle clamping industry</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Late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55</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Roads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transfer functions of the Railway Procurement Agency into the National Roads Authority and to provide for other miscellaneous amendments to the Roads Acts 1993</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Late 2013</w:t>
            </w:r>
          </w:p>
        </w:tc>
      </w:tr>
    </w:tbl>
    <w:p w:rsidR="005C0AA9" w:rsidRDefault="005C0AA9" w:rsidP="005C0AA9"/>
    <w:p w:rsidR="005C0AA9" w:rsidRDefault="005C0AA9">
      <w:r>
        <w:br w:type="page"/>
      </w:r>
    </w:p>
    <w:tbl>
      <w:tblPr>
        <w:tblW w:w="5000" w:type="pct"/>
        <w:tblCellSpacing w:w="0" w:type="dxa"/>
        <w:tblLook w:val="0000"/>
      </w:tblPr>
      <w:tblGrid>
        <w:gridCol w:w="525"/>
        <w:gridCol w:w="2700"/>
        <w:gridCol w:w="4905"/>
        <w:gridCol w:w="2116"/>
      </w:tblGrid>
      <w:tr w:rsidR="005C0AA9" w:rsidTr="005C0AA9">
        <w:trPr>
          <w:cantSplit/>
          <w:tblHeader/>
          <w:tblCellSpacing w:w="0" w:type="dxa"/>
        </w:trPr>
        <w:tc>
          <w:tcPr>
            <w:tcW w:w="0" w:type="auto"/>
            <w:gridSpan w:val="4"/>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5C0AA9" w:rsidRDefault="005C0AA9" w:rsidP="005C0AA9">
            <w:pPr>
              <w:jc w:val="center"/>
              <w:rPr>
                <w:rFonts w:ascii="Arial" w:hAnsi="Arial" w:cs="Arial"/>
                <w:b/>
                <w:bCs/>
                <w:sz w:val="20"/>
                <w:szCs w:val="20"/>
                <w:u w:val="single"/>
              </w:rPr>
            </w:pPr>
            <w:r>
              <w:rPr>
                <w:rFonts w:ascii="Arial" w:hAnsi="Arial" w:cs="Arial"/>
                <w:b/>
                <w:bCs/>
                <w:sz w:val="27"/>
                <w:szCs w:val="27"/>
                <w:u w:val="single"/>
              </w:rPr>
              <w:t>SECTION C</w:t>
            </w:r>
          </w:p>
        </w:tc>
      </w:tr>
      <w:tr w:rsidR="005C0AA9" w:rsidTr="005C0AA9">
        <w:trPr>
          <w:cantSplit/>
          <w:tblHeader/>
          <w:tblCellSpacing w:w="0" w:type="dxa"/>
        </w:trPr>
        <w:tc>
          <w:tcPr>
            <w:tcW w:w="0" w:type="auto"/>
            <w:gridSpan w:val="4"/>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5C0AA9" w:rsidRDefault="005C0AA9" w:rsidP="005C0AA9">
            <w:pPr>
              <w:jc w:val="center"/>
              <w:rPr>
                <w:rFonts w:ascii="Arial" w:hAnsi="Arial" w:cs="Arial"/>
                <w:b/>
                <w:bCs/>
                <w:sz w:val="20"/>
                <w:szCs w:val="20"/>
                <w:u w:val="single"/>
              </w:rPr>
            </w:pPr>
            <w:r>
              <w:rPr>
                <w:rFonts w:ascii="Arial" w:hAnsi="Arial" w:cs="Arial"/>
                <w:b/>
                <w:bCs/>
                <w:sz w:val="27"/>
                <w:szCs w:val="27"/>
                <w:u w:val="single"/>
              </w:rPr>
              <w:t>Bills in respect of which heads have yet to be approved by Government</w:t>
            </w:r>
          </w:p>
          <w:p w:rsidR="005C0AA9" w:rsidRDefault="005C0AA9" w:rsidP="005C0AA9">
            <w:pPr>
              <w:rPr>
                <w:rFonts w:ascii="Arial" w:hAnsi="Arial" w:cs="Arial"/>
                <w:b/>
                <w:bCs/>
                <w:sz w:val="20"/>
                <w:szCs w:val="20"/>
                <w:u w:val="single"/>
              </w:rPr>
            </w:pPr>
          </w:p>
        </w:tc>
      </w:tr>
      <w:tr w:rsidR="005C0AA9" w:rsidTr="005C0AA9">
        <w:trPr>
          <w:cantSplit/>
          <w:tblHeader/>
          <w:tblCellSpacing w:w="0" w:type="dxa"/>
        </w:trPr>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5C0AA9" w:rsidRDefault="005C0AA9" w:rsidP="005C0AA9">
            <w:pPr>
              <w:rPr>
                <w:rFonts w:ascii="Arial" w:hAnsi="Arial" w:cs="Arial"/>
                <w:b/>
                <w:bCs/>
                <w:sz w:val="20"/>
                <w:szCs w:val="20"/>
              </w:rPr>
            </w:pPr>
            <w:r>
              <w:rPr>
                <w:rFonts w:ascii="Arial" w:hAnsi="Arial" w:cs="Arial"/>
                <w:b/>
                <w:bCs/>
                <w:sz w:val="20"/>
                <w:szCs w:val="20"/>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5C0AA9" w:rsidRDefault="005C0AA9" w:rsidP="005C0AA9">
            <w:pPr>
              <w:jc w:val="center"/>
              <w:rPr>
                <w:rFonts w:ascii="Arial" w:hAnsi="Arial" w:cs="Arial"/>
                <w:b/>
                <w:bCs/>
                <w:sz w:val="20"/>
                <w:szCs w:val="20"/>
                <w:u w:val="single"/>
              </w:rPr>
            </w:pPr>
            <w:r>
              <w:rPr>
                <w:rFonts w:ascii="Arial" w:hAnsi="Arial" w:cs="Arial"/>
                <w:b/>
                <w:bCs/>
                <w:sz w:val="20"/>
                <w:szCs w:val="20"/>
                <w:u w:val="single"/>
              </w:rPr>
              <w:t>Title of Bill</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5C0AA9" w:rsidRDefault="005C0AA9" w:rsidP="005C0AA9">
            <w:pPr>
              <w:jc w:val="center"/>
              <w:rPr>
                <w:rFonts w:ascii="Arial" w:hAnsi="Arial" w:cs="Arial"/>
                <w:b/>
                <w:bCs/>
                <w:sz w:val="20"/>
                <w:szCs w:val="20"/>
                <w:u w:val="single"/>
              </w:rPr>
            </w:pPr>
            <w:r>
              <w:rPr>
                <w:rFonts w:ascii="Arial" w:hAnsi="Arial" w:cs="Arial"/>
                <w:b/>
                <w:bCs/>
                <w:sz w:val="20"/>
                <w:szCs w:val="20"/>
                <w:u w:val="single"/>
              </w:rPr>
              <w:t>Purpose of Bill</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5C0AA9" w:rsidRDefault="005C0AA9" w:rsidP="005C0AA9">
            <w:pPr>
              <w:jc w:val="center"/>
              <w:rPr>
                <w:rFonts w:ascii="Arial" w:hAnsi="Arial" w:cs="Arial"/>
                <w:b/>
                <w:bCs/>
                <w:sz w:val="20"/>
                <w:szCs w:val="20"/>
                <w:u w:val="single"/>
              </w:rPr>
            </w:pPr>
            <w:r>
              <w:rPr>
                <w:rFonts w:ascii="Arial" w:hAnsi="Arial" w:cs="Arial"/>
                <w:b/>
                <w:bCs/>
                <w:sz w:val="20"/>
                <w:szCs w:val="20"/>
                <w:u w:val="single"/>
              </w:rPr>
              <w:t>Status of Bill</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sz w:val="21"/>
                <w:szCs w:val="21"/>
                <w:u w:val="single"/>
              </w:rPr>
            </w:pPr>
            <w:r>
              <w:rPr>
                <w:rStyle w:val="dept1"/>
                <w:rFonts w:ascii="Arial" w:hAnsi="Arial" w:cs="Arial"/>
              </w:rPr>
              <w:t>Agriculture Food and the Marine</w:t>
            </w:r>
            <w:r>
              <w:rPr>
                <w:rFonts w:ascii="Arial" w:hAnsi="Arial" w:cs="Arial"/>
                <w:b/>
                <w:bCs/>
                <w:sz w:val="21"/>
                <w:szCs w:val="21"/>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56</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Greyhound Industry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amend and extend the Greyhound Industry Act 1958 and the Greyhound Industry (Amendment) Act 1993 and related matters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57</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 xml:space="preserve">Horse Racing </w:t>
            </w:r>
            <w:smartTag w:uri="urn:schemas-microsoft-com:office:smarttags" w:element="place">
              <w:smartTag w:uri="urn:schemas-microsoft-com:office:smarttags" w:element="country-region">
                <w:r>
                  <w:rPr>
                    <w:rStyle w:val="bill1"/>
                    <w:rFonts w:ascii="Arial" w:hAnsi="Arial" w:cs="Arial"/>
                    <w:sz w:val="20"/>
                    <w:szCs w:val="20"/>
                  </w:rPr>
                  <w:t>Ireland</w:t>
                </w:r>
              </w:smartTag>
            </w:smartTag>
            <w:r>
              <w:rPr>
                <w:rStyle w:val="bill1"/>
                <w:rFonts w:ascii="Arial" w:hAnsi="Arial" w:cs="Arial"/>
                <w:sz w:val="20"/>
                <w:szCs w:val="20"/>
              </w:rPr>
              <w:t xml:space="preserve">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 xml:space="preserve">To amend and extend the Irish Horseracing Industry Act 1994, the Horse and Greyhound Racing Act 2001 and related matters </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58</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Sea Fisheries and Maritime Jurisdiction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a penalty points system for skippers of fishing vessels found to have infringed the Common Fisheries Policy</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sz w:val="21"/>
                <w:szCs w:val="21"/>
                <w:u w:val="single"/>
              </w:rPr>
            </w:pPr>
            <w:r>
              <w:rPr>
                <w:rStyle w:val="dept1"/>
                <w:rFonts w:ascii="Arial" w:hAnsi="Arial" w:cs="Arial"/>
              </w:rPr>
              <w:t>Arts, Heritage and the Gaeltacht</w:t>
            </w:r>
            <w:r>
              <w:rPr>
                <w:rFonts w:ascii="Arial" w:hAnsi="Arial" w:cs="Arial"/>
                <w:b/>
                <w:bCs/>
                <w:sz w:val="21"/>
                <w:szCs w:val="21"/>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59</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Arts, Heritage and the Gaeltacht (Miscellaneous Provisions)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confirm the functions of the Minister and to facilitate a number of necessary technical amendments to existing legislation</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60</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Heritage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amend the Heritage Act to give effect to actions arising from the Governments Reform Programme</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61</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National Cultural Institutions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give effect to actions arising from the Governments Reform Programme in relation to certain National Cultural Institutions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62</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Official Languages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amendments to the Official Languages Act 2003 arising from the review of that Act and from the decision to amalgamate the Office of An Coimisinéir Teanga with the Office of the Ombudsman</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sz w:val="21"/>
                <w:szCs w:val="21"/>
                <w:u w:val="single"/>
              </w:rPr>
            </w:pPr>
            <w:r>
              <w:rPr>
                <w:rStyle w:val="dept1"/>
                <w:rFonts w:ascii="Arial" w:hAnsi="Arial" w:cs="Arial"/>
              </w:rPr>
              <w:t>Children and Youth Affairs</w:t>
            </w:r>
            <w:r>
              <w:rPr>
                <w:rFonts w:ascii="Arial" w:hAnsi="Arial" w:cs="Arial"/>
                <w:b/>
                <w:bCs/>
                <w:sz w:val="21"/>
                <w:szCs w:val="21"/>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63</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Adoption (Tracing and Information)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an Information and Tracing service to applicants seeking information about adoptions, on a statutory basis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64</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Children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amalgamate the children detention schools in the interests of cost/administrative efficiencies and the public interest and to make some technical amendments to improve the workability of certain provisions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sz w:val="21"/>
                <w:szCs w:val="21"/>
                <w:u w:val="single"/>
              </w:rPr>
            </w:pPr>
            <w:r>
              <w:rPr>
                <w:rStyle w:val="dept1"/>
                <w:rFonts w:ascii="Arial" w:hAnsi="Arial" w:cs="Arial"/>
              </w:rPr>
              <w:t>Communications Energy and Natural Resources</w:t>
            </w:r>
            <w:r>
              <w:rPr>
                <w:rFonts w:ascii="Arial" w:hAnsi="Arial" w:cs="Arial"/>
                <w:b/>
                <w:bCs/>
                <w:sz w:val="21"/>
                <w:szCs w:val="21"/>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lastRenderedPageBreak/>
              <w:t>65</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Common Arrangements for Gas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amend the Electricity Regulation Act 1999 and to allow for arrangements to be put in place to facilitate an all-island gas market</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66</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EirGrid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establish EirGrid in primary legislation</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67</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Gas Regulation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address legislative amendments consequent to the sale of Bord Gais Energy</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68</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Inland Fisheries (Modernisation &amp; Consolidation)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modernise and consolidate existing provisions of legislation governing the inland fisheries sector</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69</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Offshore Gas Storage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a regulatory regime for gas storage at offshore sites under the seabed, at sites where extraction activities are taking place, at depleted gas wells and at virgin sites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sz w:val="21"/>
                <w:szCs w:val="21"/>
                <w:u w:val="single"/>
              </w:rPr>
            </w:pPr>
            <w:r>
              <w:rPr>
                <w:rStyle w:val="dept1"/>
                <w:rFonts w:ascii="Arial" w:hAnsi="Arial" w:cs="Arial"/>
              </w:rPr>
              <w:t>Defence</w:t>
            </w:r>
            <w:r>
              <w:rPr>
                <w:rFonts w:ascii="Arial" w:hAnsi="Arial" w:cs="Arial"/>
                <w:b/>
                <w:bCs/>
                <w:sz w:val="21"/>
                <w:szCs w:val="21"/>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70</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Defence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amend the Defence (Amendment) Act 2006 to specify certain preparatory activities associated with the despatch of personnel overseas which can take place in advance of a United Nations Security Council Resolution</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71</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Red Cross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repeal the Red Cross Act 1938 and put in place a new legal framework for the Irish Red Cross Society</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sz w:val="21"/>
                <w:szCs w:val="21"/>
                <w:u w:val="single"/>
              </w:rPr>
            </w:pPr>
            <w:r>
              <w:rPr>
                <w:rStyle w:val="dept1"/>
                <w:rFonts w:ascii="Arial" w:hAnsi="Arial" w:cs="Arial"/>
              </w:rPr>
              <w:t>Education and Skills</w:t>
            </w:r>
            <w:r>
              <w:rPr>
                <w:rFonts w:ascii="Arial" w:hAnsi="Arial" w:cs="Arial"/>
                <w:b/>
                <w:bCs/>
                <w:sz w:val="21"/>
                <w:szCs w:val="21"/>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72</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Education (Admission to School)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ensure the contents and process for enrolling by schools is more open, equitable and consistent</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73</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Education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amendments to the Teaching Council Act 2001 and the Student Support Act 2011</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74</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Higher Education Reform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replace the HEA Act 1971 and amend the Universities Act and the IoT/DIT legislation as necessary to implement the higher education reform programme</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sz w:val="21"/>
                <w:szCs w:val="21"/>
                <w:u w:val="single"/>
              </w:rPr>
            </w:pPr>
            <w:r>
              <w:rPr>
                <w:rStyle w:val="dept1"/>
                <w:rFonts w:ascii="Arial" w:hAnsi="Arial" w:cs="Arial"/>
              </w:rPr>
              <w:t>Environment Community and Local Government</w:t>
            </w:r>
            <w:r>
              <w:rPr>
                <w:rFonts w:ascii="Arial" w:hAnsi="Arial" w:cs="Arial"/>
                <w:b/>
                <w:bCs/>
                <w:sz w:val="21"/>
                <w:szCs w:val="21"/>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75</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Climate Action and Low-Carbon Development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underpin Government policy on climate change mitigation and adaptation</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lastRenderedPageBreak/>
              <w:t>76</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Electoral (Amendment) (Referendum Spending and Miscellaneous Provisions)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the disclosure of expenditure and donations at a referendum campaign and to provide for the extension of the spending limit period that applies at Presidential, Dáil, European Parliament and local elections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77</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Environment (Miscellaneous Provisions)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the application of fixed payment notices in solid fuel, waste and environmental policy legislation, and other related provisions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78</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Housing (Miscellaneous Provisions) (No. 1)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strengthen the regulatory framework for social housing including the statutory underpinning for the new scheme of Housing Assistance Payments, the repossession of local authority dwellings and the entitlement of non-Irish nationals to be assessed for social housing support</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79</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Housing (Miscellaneous Provisions) (No. 2)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further strengthen the regulatory framework for social housing, to provide for a new tenant purchase scheme for existing local authority houses along incremental purchase lines, the right of household members to succeed to local authority tenancy of deceased household member and for the refinement of the HAP provisions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80</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Maritime Area Development and Foreshore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streamline the development consent process for the foreshore including, inter alia, the integration of certain parts of the foreshore consent process (under the Foreshore Act 1933) with the existing on-land planning system</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81</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Noise Nuisance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extend and improve the powers available to Enforcement Authorities to prevent, reduce or abate noise nuisances, by allowing for on the spot fines and providing for mediation between neighbours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82</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Planning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the implementation of planning recommendations in the report of the Mahon Tribunal and other matters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83</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Pyrite Levy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the imposition of levies on the quarrying and insurance sectors to fund the remediation of certain pyrite damaged dwellings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84</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Radiological Protection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 xml:space="preserve">To ensure Irish legislation is compatible with the terms of the Convention for the Physical Protection of Nuclear Materials and Nuclear Facilities, so that </w:t>
            </w:r>
            <w:smartTag w:uri="urn:schemas-microsoft-com:office:smarttags" w:element="place">
              <w:smartTag w:uri="urn:schemas-microsoft-com:office:smarttags" w:element="country-region">
                <w:r>
                  <w:rPr>
                    <w:rFonts w:ascii="Arial" w:hAnsi="Arial" w:cs="Arial"/>
                    <w:sz w:val="20"/>
                    <w:szCs w:val="20"/>
                  </w:rPr>
                  <w:t>Ireland</w:t>
                </w:r>
              </w:smartTag>
            </w:smartTag>
            <w:r>
              <w:rPr>
                <w:rFonts w:ascii="Arial" w:hAnsi="Arial" w:cs="Arial"/>
                <w:sz w:val="20"/>
                <w:szCs w:val="20"/>
              </w:rPr>
              <w:t xml:space="preserve"> may ratify this Convention</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lastRenderedPageBreak/>
              <w:t>85</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Water Services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Irish Water with the necessary powers to deliver water services including through service level agreements with local authorities, to define the relationship between Irish Water, local authorities and the economic and environmental regulators, to set out the legal basis for domestic water charges, to extend the water regulatory powers of CER and to provide for related matters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sz w:val="21"/>
                <w:szCs w:val="21"/>
                <w:u w:val="single"/>
              </w:rPr>
            </w:pPr>
            <w:r>
              <w:rPr>
                <w:rStyle w:val="dept1"/>
                <w:rFonts w:ascii="Arial" w:hAnsi="Arial" w:cs="Arial"/>
              </w:rPr>
              <w:t>Finance</w:t>
            </w:r>
            <w:r>
              <w:rPr>
                <w:rFonts w:ascii="Arial" w:hAnsi="Arial" w:cs="Arial"/>
                <w:b/>
                <w:bCs/>
                <w:sz w:val="21"/>
                <w:szCs w:val="21"/>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86</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Central Bank (Consolidation)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consolidate the body of legislation relating to the Central Bank into a single statute</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87</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Investment and Corporate Advisory Platform of the NTMA and amend the NTMA Act 1990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establish the Investment and Corporate Advisory Platform of the NTMA on a statutory basis (including the shareholder executive and reorienting the National Pensions Reserve Fund into a strategic investment Fund) and amend the governance structures of the NTMA group</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88</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Mutual Administrative Assistance in Tax Matters (Joint Council of Europe/OECD Convention)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appropriate provisions on the assistance of recovery of taxes and the service of documents to enable Revenue to deal with requests for assistance that may be received once the CoE/OECD Convention on Mutual Administrative Assistance in Tax Matters has been ratified. The bill will also ratify the EU/Swiss Fraud Agreement</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89</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Open Ended Investment Company (SICAV)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a bespoke corporate structure for collective investment schemes (funds) in accordance with the commitment set out in the IFSC strategy. The bill may assist the marketing of the implementation of the Alternative Investment Fund Managers Directive</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sz w:val="21"/>
                <w:szCs w:val="21"/>
                <w:u w:val="single"/>
              </w:rPr>
            </w:pPr>
            <w:r>
              <w:rPr>
                <w:rStyle w:val="dept1"/>
                <w:rFonts w:ascii="Arial" w:hAnsi="Arial" w:cs="Arial"/>
              </w:rPr>
              <w:t>Health</w:t>
            </w:r>
            <w:r>
              <w:rPr>
                <w:rFonts w:ascii="Arial" w:hAnsi="Arial" w:cs="Arial"/>
                <w:b/>
                <w:bCs/>
                <w:sz w:val="21"/>
                <w:szCs w:val="21"/>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90</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Health (Amendment) (No. 2)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the disestablishment of the Health Service Executive Vote and the funding of the HSE through the Vote of the Office of the Minister for Health and the establishment of a new statutory financial accountability framework for the HSE, to be commenced on 1 January 2014</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91</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Health and Social Care Professionals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subsuming the Opticians Board into the Health and Social Care Professionals Council</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lastRenderedPageBreak/>
              <w:t>92</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Human Tissue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meet the key recommendation of the Madden Report that no hospital post-mortem may be carried out and no tissue retained after post-mortem without consent. It will also address other matters relating to human tissue including consent arrangements for transplantation and research purposes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93</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Licensing of Healthcare Facilities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a mandatory system of licensing for public and private healthcare facilities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94</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Medical Practitioners Act 2007 (Amendment) (No. 2)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amend the Medical Practitioners Act 2007 in relation to a number of issues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95</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smartTag w:uri="urn:schemas-microsoft-com:office:smarttags" w:element="place">
              <w:smartTag w:uri="urn:schemas-microsoft-com:office:smarttags" w:element="PlaceName">
                <w:r>
                  <w:rPr>
                    <w:rStyle w:val="bill1"/>
                    <w:rFonts w:ascii="Arial" w:hAnsi="Arial" w:cs="Arial"/>
                    <w:sz w:val="20"/>
                    <w:szCs w:val="20"/>
                  </w:rPr>
                  <w:t>National</w:t>
                </w:r>
              </w:smartTag>
              <w:r>
                <w:rPr>
                  <w:rStyle w:val="bill1"/>
                  <w:rFonts w:ascii="Arial" w:hAnsi="Arial" w:cs="Arial"/>
                  <w:sz w:val="20"/>
                  <w:szCs w:val="20"/>
                </w:rPr>
                <w:t xml:space="preserve"> </w:t>
              </w:r>
              <w:smartTag w:uri="urn:schemas-microsoft-com:office:smarttags" w:element="PlaceName">
                <w:r>
                  <w:rPr>
                    <w:rStyle w:val="bill1"/>
                    <w:rFonts w:ascii="Arial" w:hAnsi="Arial" w:cs="Arial"/>
                    <w:sz w:val="20"/>
                    <w:szCs w:val="20"/>
                  </w:rPr>
                  <w:t>Paediatric</w:t>
                </w:r>
              </w:smartTag>
              <w:r>
                <w:rPr>
                  <w:rStyle w:val="bill1"/>
                  <w:rFonts w:ascii="Arial" w:hAnsi="Arial" w:cs="Arial"/>
                  <w:sz w:val="20"/>
                  <w:szCs w:val="20"/>
                </w:rPr>
                <w:t xml:space="preserve"> </w:t>
              </w:r>
              <w:smartTag w:uri="urn:schemas-microsoft-com:office:smarttags" w:element="PlaceType">
                <w:r>
                  <w:rPr>
                    <w:rStyle w:val="bill1"/>
                    <w:rFonts w:ascii="Arial" w:hAnsi="Arial" w:cs="Arial"/>
                    <w:sz w:val="20"/>
                    <w:szCs w:val="20"/>
                  </w:rPr>
                  <w:t>Hospital</w:t>
                </w:r>
              </w:smartTag>
            </w:smartTag>
            <w:r>
              <w:rPr>
                <w:rStyle w:val="bill1"/>
                <w:rFonts w:ascii="Arial" w:hAnsi="Arial" w:cs="Arial"/>
                <w:sz w:val="20"/>
                <w:szCs w:val="20"/>
              </w:rPr>
              <w:t xml:space="preserve"> Development Board Establishment Order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an amendment to the functions and membership of the National Paediatric Hospital Development Board</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96</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Public Health (Alcohol)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the inclusion of health advice/warnings on alcohol drink containers (bottles, cans) and on promotional materials including advice on the dangers of consuming alcohol during pregnancy, to provide a minimum price at which alcohol may be sold, to provide certain matters in relation to the advertising of alcohol and other measures in relation to alcohol</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sz w:val="21"/>
                <w:szCs w:val="21"/>
                <w:u w:val="single"/>
              </w:rPr>
            </w:pPr>
            <w:r>
              <w:rPr>
                <w:rStyle w:val="dept1"/>
                <w:rFonts w:ascii="Arial" w:hAnsi="Arial" w:cs="Arial"/>
              </w:rPr>
              <w:t xml:space="preserve">Jobs, </w:t>
            </w:r>
            <w:smartTag w:uri="urn:schemas-microsoft-com:office:smarttags" w:element="place">
              <w:smartTag w:uri="urn:schemas-microsoft-com:office:smarttags" w:element="City">
                <w:r>
                  <w:rPr>
                    <w:rStyle w:val="dept1"/>
                    <w:rFonts w:ascii="Arial" w:hAnsi="Arial" w:cs="Arial"/>
                  </w:rPr>
                  <w:t>Enterprise</w:t>
                </w:r>
              </w:smartTag>
            </w:smartTag>
            <w:r>
              <w:rPr>
                <w:rStyle w:val="dept1"/>
                <w:rFonts w:ascii="Arial" w:hAnsi="Arial" w:cs="Arial"/>
              </w:rPr>
              <w:t xml:space="preserve"> and Innovation</w:t>
            </w:r>
            <w:r>
              <w:rPr>
                <w:rFonts w:ascii="Arial" w:hAnsi="Arial" w:cs="Arial"/>
                <w:b/>
                <w:bCs/>
                <w:sz w:val="21"/>
                <w:szCs w:val="21"/>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97</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Companies (Miscellaneous Provisions)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make necessary amendments to the European Communities (Statutory Audits) (Directive 2006/43/EC) Regulations 2010</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98</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Data Sharing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underpin better risk-based enforcement, efficiency and cooperation in business regulation, by allowing specified public bodies to share specified data relating to businesses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sz w:val="21"/>
                <w:szCs w:val="21"/>
                <w:u w:val="single"/>
              </w:rPr>
            </w:pPr>
            <w:r>
              <w:rPr>
                <w:rStyle w:val="dept1"/>
                <w:rFonts w:ascii="Arial" w:hAnsi="Arial" w:cs="Arial"/>
              </w:rPr>
              <w:t>Justice and Equality</w:t>
            </w:r>
            <w:r>
              <w:rPr>
                <w:rFonts w:ascii="Arial" w:hAnsi="Arial" w:cs="Arial"/>
                <w:b/>
                <w:bCs/>
                <w:sz w:val="21"/>
                <w:szCs w:val="21"/>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99</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Bail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consolidate and amend the bail laws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100</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Courts (Consolidation and Reform)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implementation of recommendations of the Law Reform Commission</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101</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Criminal Justice (Proceeds of Crime)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strengthen the powers of CAB in relation to forfeiting the proceeds of crime</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102</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Criminal Justice (Victims Rights)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strengthen the rights of victims of crime and their families and to give effect to a proposed EU Directive</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lastRenderedPageBreak/>
              <w:t>103</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Criminal Law (Sexual Offences)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implement recommendations in the Joint Oireachtas Committee Second Interim Report on the Constitutional Amendment on Children and further protect vulnerable persons against sexual exploitation and abuse</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104</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Criminal Procedure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the reform of pre-trial processes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105</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Family Law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make provision for pension adjustments in the context of separation agreements and certain other reforms in family law</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106</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Family Relationships and Childrens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consolidate and reform the law relating to guardianship, custody of and access to children, to address issues of parentage including with regard to assisted reproduction and surrogacy and to make express provision for the use of DNA tests to determine parentage and to provide for connected matters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107</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Gambling Control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update and consolidate the law on betting and gambling</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108</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Inspection of Places of Detention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give legislative effect to the OPCAT, strengthen Prisons Inspectorate, put Council of Europe inspection regime on a statutory footing and address matters relating to Prison Visiting Committees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109</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International Recovery of Child Support (Hague Convention)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implement the Hague Convention on International Recovery of Child Support and other forms of family maintenance</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110</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Official Secrets Act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amend the Official Secrets Act to reflect the Programme for Government commitments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Not possible to indicate at this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111</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Probation Service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a modern statement of the law governing the role and use of the Probation Services in the Criminal Justice System and to give effect to EU Framework Decision 2008/947/JHA</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112</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Trusts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reform and consolidate the general law relating to trustees so as to deal better with and protect trust assets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sz w:val="21"/>
                <w:szCs w:val="21"/>
                <w:u w:val="single"/>
              </w:rPr>
            </w:pPr>
            <w:r>
              <w:rPr>
                <w:rStyle w:val="dept1"/>
                <w:rFonts w:ascii="Arial" w:hAnsi="Arial" w:cs="Arial"/>
              </w:rPr>
              <w:t>Public Expenditure and Reform</w:t>
            </w:r>
            <w:r>
              <w:rPr>
                <w:rFonts w:ascii="Arial" w:hAnsi="Arial" w:cs="Arial"/>
                <w:b/>
                <w:bCs/>
                <w:sz w:val="21"/>
                <w:szCs w:val="21"/>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113</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Houses of the Oireachtas Commission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change management structure of the Oireachtas Service</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lastRenderedPageBreak/>
              <w:t>114</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Oireachtas (Ministerial and Parliamentary Offices)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implement changes to Party Leaders allowances and minor amendments to other allowances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115</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Regulation of Lobbying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regulation of lobbying activity</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sz w:val="21"/>
                <w:szCs w:val="21"/>
                <w:u w:val="single"/>
              </w:rPr>
            </w:pPr>
            <w:r>
              <w:rPr>
                <w:rStyle w:val="dept1"/>
                <w:rFonts w:ascii="Arial" w:hAnsi="Arial" w:cs="Arial"/>
              </w:rPr>
              <w:t>Social Protection</w:t>
            </w:r>
            <w:r>
              <w:rPr>
                <w:rFonts w:ascii="Arial" w:hAnsi="Arial" w:cs="Arial"/>
                <w:b/>
                <w:bCs/>
                <w:sz w:val="21"/>
                <w:szCs w:val="21"/>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116</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Civil Registration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amend the Civil Registration Act 2004 following a review of its operation, including registration of deaths of Irish persons who die abroad, validation of embassy marriages/civil partnerships, prevention of marriages of convenience</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117</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Gender Recognition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legal recognition of the acquired gender of transgender people</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sz w:val="21"/>
                <w:szCs w:val="21"/>
                <w:u w:val="single"/>
              </w:rPr>
            </w:pPr>
            <w:r>
              <w:rPr>
                <w:rStyle w:val="dept1"/>
                <w:rFonts w:ascii="Arial" w:hAnsi="Arial" w:cs="Arial"/>
              </w:rPr>
              <w:t>Taoiseach</w:t>
            </w:r>
            <w:r>
              <w:rPr>
                <w:rFonts w:ascii="Arial" w:hAnsi="Arial" w:cs="Arial"/>
                <w:b/>
                <w:bCs/>
                <w:sz w:val="21"/>
                <w:szCs w:val="21"/>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118</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National Economic and Social Development Office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abolish NESDO and place the NESC on a statutory basis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119</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Thirty Second Amendment of the Constitution (Abolition of the Seanad)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enable a referendum to be held on a proposal to abolish Seanad Éireann</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0" w:type="auto"/>
            <w:gridSpan w:val="4"/>
            <w:tcBorders>
              <w:top w:val="single" w:sz="2" w:space="0" w:color="000000"/>
              <w:left w:val="single" w:sz="2" w:space="0" w:color="000000"/>
              <w:bottom w:val="single" w:sz="8" w:space="0" w:color="000000"/>
              <w:right w:val="single" w:sz="2" w:space="0" w:color="000000"/>
            </w:tcBorders>
            <w:tcMar>
              <w:top w:w="15" w:type="dxa"/>
              <w:left w:w="15" w:type="dxa"/>
              <w:bottom w:w="15" w:type="dxa"/>
              <w:right w:w="15" w:type="dxa"/>
            </w:tcMar>
            <w:vAlign w:val="center"/>
          </w:tcPr>
          <w:p w:rsidR="005C0AA9" w:rsidRDefault="005C0AA9" w:rsidP="005C0AA9">
            <w:pPr>
              <w:spacing w:line="480" w:lineRule="auto"/>
              <w:rPr>
                <w:rFonts w:ascii="Arial" w:hAnsi="Arial" w:cs="Arial"/>
                <w:b/>
                <w:bCs/>
                <w:sz w:val="21"/>
                <w:szCs w:val="21"/>
                <w:u w:val="single"/>
              </w:rPr>
            </w:pPr>
            <w:r>
              <w:rPr>
                <w:rStyle w:val="dept1"/>
                <w:rFonts w:ascii="Arial" w:hAnsi="Arial" w:cs="Arial"/>
              </w:rPr>
              <w:t>Transport Tourism and Sport</w:t>
            </w:r>
            <w:r>
              <w:rPr>
                <w:rFonts w:ascii="Arial" w:hAnsi="Arial" w:cs="Arial"/>
                <w:b/>
                <w:bCs/>
                <w:sz w:val="21"/>
                <w:szCs w:val="21"/>
                <w:u w:val="single"/>
              </w:rPr>
              <w:t xml:space="preserve"> </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120</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Irish Aviation Authority (Amendment)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restructure the Irish Aviation Authority</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121</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Maritime (International Conventions and Safety)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the national implementation of certain International Maritime Conventions, the updating of existing statutes in respect of other conventions and provision of some maritime safety measures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122</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Road Transport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replace the existing Road Transport Acts with modern updated legislation and to take account of new policy requirements</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- 2014</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123</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smartTag w:uri="urn:schemas-microsoft-com:office:smarttags" w:element="place">
              <w:r>
                <w:rPr>
                  <w:rStyle w:val="bill1"/>
                  <w:rFonts w:ascii="Arial" w:hAnsi="Arial" w:cs="Arial"/>
                  <w:sz w:val="20"/>
                  <w:szCs w:val="20"/>
                </w:rPr>
                <w:t>Shannon</w:t>
              </w:r>
            </w:smartTag>
            <w:r>
              <w:rPr>
                <w:rStyle w:val="bill1"/>
                <w:rFonts w:ascii="Arial" w:hAnsi="Arial" w:cs="Arial"/>
                <w:sz w:val="20"/>
                <w:szCs w:val="20"/>
              </w:rPr>
              <w:t xml:space="preserve"> Aviation Services Centre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establish a new State-owned, commercial entity to inter alia, merge the Shannon Airport Authority and a restructured Shannon Development</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124</w:t>
            </w:r>
          </w:p>
        </w:tc>
        <w:tc>
          <w:tcPr>
            <w:tcW w:w="27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 xml:space="preserve">Sport </w:t>
            </w:r>
            <w:smartTag w:uri="urn:schemas-microsoft-com:office:smarttags" w:element="place">
              <w:smartTag w:uri="urn:schemas-microsoft-com:office:smarttags" w:element="country-region">
                <w:r>
                  <w:rPr>
                    <w:rStyle w:val="bill1"/>
                    <w:rFonts w:ascii="Arial" w:hAnsi="Arial" w:cs="Arial"/>
                    <w:sz w:val="20"/>
                    <w:szCs w:val="20"/>
                  </w:rPr>
                  <w:t>Ireland</w:t>
                </w:r>
              </w:smartTag>
            </w:smartTag>
            <w:r>
              <w:rPr>
                <w:rStyle w:val="bill1"/>
                <w:rFonts w:ascii="Arial" w:hAnsi="Arial" w:cs="Arial"/>
                <w:sz w:val="20"/>
                <w:szCs w:val="20"/>
              </w:rPr>
              <w:t xml:space="preserve"> Bill</w:t>
            </w:r>
          </w:p>
        </w:tc>
        <w:tc>
          <w:tcPr>
            <w:tcW w:w="49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provide for the establishment of Sport Ireland, a new organisation to replace the Irish Sports Council and the National Sports Campus Development Authority</w:t>
            </w:r>
            <w:r>
              <w:rPr>
                <w:rFonts w:ascii="Arial"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Publication Expected - 2013</w:t>
            </w:r>
          </w:p>
        </w:tc>
      </w:tr>
    </w:tbl>
    <w:p w:rsidR="005C0AA9" w:rsidRDefault="005C0AA9" w:rsidP="005C0AA9"/>
    <w:p w:rsidR="005C0AA9" w:rsidRDefault="005C0AA9" w:rsidP="005C0AA9">
      <w:pPr>
        <w:jc w:val="center"/>
        <w:rPr>
          <w:b/>
          <w:bCs/>
          <w:u w:val="single"/>
        </w:rPr>
      </w:pPr>
      <w:r>
        <w:br w:type="page"/>
      </w:r>
      <w:r>
        <w:rPr>
          <w:b/>
          <w:bCs/>
          <w:sz w:val="27"/>
          <w:szCs w:val="27"/>
          <w:u w:val="single"/>
        </w:rPr>
        <w:lastRenderedPageBreak/>
        <w:t>SECTION D</w:t>
      </w:r>
    </w:p>
    <w:p w:rsidR="005C0AA9" w:rsidRDefault="005C0AA9" w:rsidP="005C0AA9">
      <w:pPr>
        <w:jc w:val="center"/>
        <w:rPr>
          <w:b/>
          <w:bCs/>
        </w:rPr>
      </w:pPr>
    </w:p>
    <w:tbl>
      <w:tblPr>
        <w:tblW w:w="5000" w:type="pct"/>
        <w:tblCellSpacing w:w="0" w:type="dxa"/>
        <w:tblLook w:val="0000"/>
      </w:tblPr>
      <w:tblGrid>
        <w:gridCol w:w="525"/>
        <w:gridCol w:w="7500"/>
        <w:gridCol w:w="2221"/>
      </w:tblGrid>
      <w:tr w:rsidR="005C0AA9" w:rsidTr="005C0AA9">
        <w:trPr>
          <w:cantSplit/>
          <w:tblHeader/>
          <w:tblCellSpacing w:w="0" w:type="dxa"/>
        </w:trPr>
        <w:tc>
          <w:tcPr>
            <w:tcW w:w="0" w:type="auto"/>
            <w:gridSpan w:val="3"/>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5C0AA9" w:rsidRDefault="005C0AA9" w:rsidP="005C0AA9">
            <w:pPr>
              <w:jc w:val="center"/>
              <w:rPr>
                <w:rFonts w:ascii="Arial" w:hAnsi="Arial" w:cs="Arial"/>
                <w:b/>
                <w:bCs/>
                <w:sz w:val="20"/>
                <w:szCs w:val="20"/>
                <w:u w:val="single"/>
              </w:rPr>
            </w:pPr>
            <w:r>
              <w:rPr>
                <w:rFonts w:ascii="Arial" w:hAnsi="Arial" w:cs="Arial"/>
                <w:b/>
                <w:bCs/>
                <w:sz w:val="20"/>
                <w:szCs w:val="20"/>
                <w:u w:val="single"/>
              </w:rPr>
              <w:t>Bills on Dáil Order Paper</w:t>
            </w:r>
          </w:p>
          <w:p w:rsidR="005C0AA9" w:rsidRDefault="005C0AA9" w:rsidP="005C0AA9">
            <w:pPr>
              <w:rPr>
                <w:rFonts w:ascii="Arial" w:hAnsi="Arial" w:cs="Arial"/>
                <w:b/>
                <w:bCs/>
                <w:sz w:val="20"/>
                <w:szCs w:val="20"/>
                <w:u w:val="single"/>
              </w:rPr>
            </w:pP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center"/>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Betting (Amendment) Bill 2012</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Order for Second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center"/>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Ministers and Secretaries (Amendment) Bill 2012</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Order for Second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center"/>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Companies Bill 2012</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Order for Second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center"/>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Criminal Justice (Money Laundering and Terrorist Financing) (Amendment) Bill 2013</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Order for Second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center"/>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Land and Conveyancing Law Reform Bill 2013</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Order for Second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center"/>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Non-Use of Motor Vehicles Bill 2013</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Order for Second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center"/>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center"/>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 xml:space="preserve">Industrial Development (Science Foundation </w:t>
            </w:r>
            <w:smartTag w:uri="urn:schemas-microsoft-com:office:smarttags" w:element="place">
              <w:smartTag w:uri="urn:schemas-microsoft-com:office:smarttags" w:element="country-region">
                <w:r>
                  <w:rPr>
                    <w:rStyle w:val="bill1"/>
                    <w:rFonts w:ascii="Arial" w:hAnsi="Arial" w:cs="Arial"/>
                    <w:sz w:val="20"/>
                    <w:szCs w:val="20"/>
                  </w:rPr>
                  <w:t>Ireland</w:t>
                </w:r>
              </w:smartTag>
            </w:smartTag>
            <w:r>
              <w:rPr>
                <w:rStyle w:val="bill1"/>
                <w:rFonts w:ascii="Arial" w:hAnsi="Arial" w:cs="Arial"/>
                <w:sz w:val="20"/>
                <w:szCs w:val="20"/>
              </w:rPr>
              <w:t>) (Amendment) Bill 2012 [Seanad]</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Second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center"/>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Mental Health (Amendment) Bill 2008 [Seanad]</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Second Stage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center"/>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Style w:val="bill1"/>
                <w:rFonts w:ascii="Arial" w:hAnsi="Arial" w:cs="Arial"/>
              </w:rPr>
            </w:pP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center"/>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Defence Forces (Second World War Amnesty and Immunity) Bill 2012 [Seanad]</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Second Stage Resumed</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center"/>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Credit Reporting Bill 2012</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Second Stage Resumed</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center"/>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Style w:val="bill1"/>
                <w:rFonts w:ascii="Arial" w:hAnsi="Arial" w:cs="Arial"/>
              </w:rPr>
            </w:pP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r>
              <w:rPr>
                <w:rFonts w:ascii="Arial" w:hAnsi="Arial" w:cs="Arial"/>
                <w:sz w:val="20"/>
                <w:szCs w:val="20"/>
              </w:rPr>
              <w:t> </w:t>
            </w: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Construction Contracts Bill 2010 [Seanad]</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Awaiting Committee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r>
              <w:rPr>
                <w:rFonts w:ascii="Arial" w:hAnsi="Arial" w:cs="Arial"/>
                <w:sz w:val="20"/>
                <w:szCs w:val="20"/>
              </w:rPr>
              <w:t> </w:t>
            </w: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Immigration, Residence and Protection Bill 2010</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Awaiting Committee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r>
              <w:rPr>
                <w:rFonts w:ascii="Arial" w:hAnsi="Arial" w:cs="Arial"/>
                <w:sz w:val="20"/>
                <w:szCs w:val="20"/>
              </w:rPr>
              <w:t> </w:t>
            </w: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Central Bank (Supervision and Enforcement) Bill 2011</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Awaiting Committee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r>
              <w:rPr>
                <w:rFonts w:ascii="Arial" w:hAnsi="Arial" w:cs="Arial"/>
                <w:sz w:val="20"/>
                <w:szCs w:val="20"/>
              </w:rPr>
              <w:t> </w:t>
            </w: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Legal Services Regulation Bill 2011</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Awaiting Committee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r>
              <w:rPr>
                <w:rFonts w:ascii="Arial" w:hAnsi="Arial" w:cs="Arial"/>
                <w:sz w:val="20"/>
                <w:szCs w:val="20"/>
              </w:rPr>
              <w:t> </w:t>
            </w: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Health Service Executive (Governance) Bill 2012 [Seanad]</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Awaiting Committee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r>
              <w:rPr>
                <w:rFonts w:ascii="Arial" w:hAnsi="Arial" w:cs="Arial"/>
                <w:sz w:val="20"/>
                <w:szCs w:val="20"/>
              </w:rPr>
              <w:t> </w:t>
            </w: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Residential Tenancies (Amendment) (No. 2) Bill 2012</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Awaiting Committee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r>
              <w:rPr>
                <w:rFonts w:ascii="Arial" w:hAnsi="Arial" w:cs="Arial"/>
                <w:sz w:val="20"/>
                <w:szCs w:val="20"/>
              </w:rPr>
              <w:t> </w:t>
            </w: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Further Education and Training Bill 2013</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Awaiting Committee</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Style w:val="bill1"/>
                <w:rFonts w:ascii="Arial" w:hAnsi="Arial" w:cs="Arial"/>
              </w:rPr>
            </w:pP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r>
              <w:rPr>
                <w:rFonts w:ascii="Arial" w:hAnsi="Arial" w:cs="Arial"/>
                <w:sz w:val="20"/>
                <w:szCs w:val="20"/>
              </w:rPr>
              <w:t> </w:t>
            </w: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Tribunals of Inquiry Bill 2005</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Order for Report</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r>
              <w:rPr>
                <w:rFonts w:ascii="Arial" w:hAnsi="Arial" w:cs="Arial"/>
                <w:sz w:val="20"/>
                <w:szCs w:val="20"/>
              </w:rPr>
              <w:t> </w:t>
            </w: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Criminal Justice (Spent Convictions) Bill 2012 [Seanad]</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Order for Report</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r>
              <w:rPr>
                <w:rFonts w:ascii="Arial" w:hAnsi="Arial" w:cs="Arial"/>
                <w:sz w:val="20"/>
                <w:szCs w:val="20"/>
              </w:rPr>
              <w:t> </w:t>
            </w: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Health (Pricing and Supply of Medical Goods) Bill 2012 [Seanad]</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Order for Report</w:t>
            </w:r>
          </w:p>
        </w:tc>
      </w:tr>
      <w:tr w:rsidR="005C0AA9" w:rsidTr="005C0AA9">
        <w:trPr>
          <w:cantSplit/>
          <w:tblCellSpacing w:w="0" w:type="dxa"/>
        </w:trPr>
        <w:tc>
          <w:tcPr>
            <w:tcW w:w="5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r>
              <w:rPr>
                <w:rFonts w:ascii="Arial" w:hAnsi="Arial" w:cs="Arial"/>
                <w:sz w:val="20"/>
                <w:szCs w:val="20"/>
              </w:rPr>
              <w:t> </w:t>
            </w: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National Lottery Bill 2012</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Order for Report</w:t>
            </w:r>
          </w:p>
        </w:tc>
      </w:tr>
    </w:tbl>
    <w:p w:rsidR="005C0AA9" w:rsidRDefault="005C0AA9" w:rsidP="005C0AA9">
      <w:pPr>
        <w:spacing w:after="240"/>
        <w:rPr>
          <w:b/>
          <w:bCs/>
        </w:rPr>
      </w:pPr>
    </w:p>
    <w:tbl>
      <w:tblPr>
        <w:tblW w:w="5145" w:type="pct"/>
        <w:tblCellSpacing w:w="0" w:type="dxa"/>
        <w:tblInd w:w="-149" w:type="dxa"/>
        <w:tblLook w:val="0000"/>
      </w:tblPr>
      <w:tblGrid>
        <w:gridCol w:w="149"/>
        <w:gridCol w:w="394"/>
        <w:gridCol w:w="131"/>
        <w:gridCol w:w="7500"/>
        <w:gridCol w:w="2220"/>
        <w:gridCol w:w="149"/>
      </w:tblGrid>
      <w:tr w:rsidR="005C0AA9" w:rsidTr="00E01DB4">
        <w:trPr>
          <w:gridBefore w:val="1"/>
          <w:gridAfter w:val="1"/>
          <w:wBefore w:w="149" w:type="dxa"/>
          <w:wAfter w:w="149" w:type="dxa"/>
          <w:tblHeader/>
          <w:tblCellSpacing w:w="0" w:type="dxa"/>
        </w:trPr>
        <w:tc>
          <w:tcPr>
            <w:tcW w:w="0" w:type="auto"/>
            <w:gridSpan w:val="4"/>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5C0AA9" w:rsidRDefault="005C0AA9" w:rsidP="005C0AA9">
            <w:pPr>
              <w:jc w:val="center"/>
              <w:rPr>
                <w:rFonts w:ascii="Arial" w:hAnsi="Arial" w:cs="Arial"/>
                <w:b/>
                <w:bCs/>
                <w:sz w:val="20"/>
                <w:szCs w:val="20"/>
                <w:u w:val="single"/>
              </w:rPr>
            </w:pPr>
            <w:r>
              <w:rPr>
                <w:rFonts w:ascii="Arial" w:hAnsi="Arial" w:cs="Arial"/>
                <w:b/>
                <w:bCs/>
                <w:sz w:val="20"/>
                <w:szCs w:val="20"/>
                <w:u w:val="single"/>
              </w:rPr>
              <w:t>Bills on Seanad Order Paper</w:t>
            </w:r>
          </w:p>
          <w:p w:rsidR="005C0AA9" w:rsidRDefault="005C0AA9" w:rsidP="005C0AA9">
            <w:pPr>
              <w:rPr>
                <w:rFonts w:ascii="Arial" w:hAnsi="Arial" w:cs="Arial"/>
                <w:b/>
                <w:bCs/>
                <w:sz w:val="20"/>
                <w:szCs w:val="20"/>
                <w:u w:val="single"/>
              </w:rPr>
            </w:pPr>
          </w:p>
        </w:tc>
      </w:tr>
      <w:tr w:rsidR="005C0AA9" w:rsidTr="00E01DB4">
        <w:trPr>
          <w:gridBefore w:val="1"/>
          <w:gridAfter w:val="1"/>
          <w:wBefore w:w="149" w:type="dxa"/>
          <w:wAfter w:w="149" w:type="dxa"/>
          <w:tblCellSpacing w:w="0" w:type="dxa"/>
        </w:trPr>
        <w:tc>
          <w:tcPr>
            <w:tcW w:w="525" w:type="dxa"/>
            <w:gridSpan w:val="2"/>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Privacy Bill 2006 [Seanad]</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Order for Second Stage</w:t>
            </w:r>
          </w:p>
        </w:tc>
      </w:tr>
      <w:tr w:rsidR="005C0AA9" w:rsidTr="00E01DB4">
        <w:trPr>
          <w:gridBefore w:val="1"/>
          <w:gridAfter w:val="1"/>
          <w:wBefore w:w="149" w:type="dxa"/>
          <w:wAfter w:w="149" w:type="dxa"/>
          <w:tblCellSpacing w:w="0" w:type="dxa"/>
        </w:trPr>
        <w:tc>
          <w:tcPr>
            <w:tcW w:w="525" w:type="dxa"/>
            <w:gridSpan w:val="2"/>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Style w:val="bill1"/>
                <w:rFonts w:ascii="Arial" w:hAnsi="Arial" w:cs="Arial"/>
              </w:rPr>
            </w:pPr>
            <w:r>
              <w:rPr>
                <w:rStyle w:val="bill1"/>
                <w:rFonts w:ascii="Arial" w:hAnsi="Arial" w:cs="Arial"/>
                <w:sz w:val="20"/>
                <w:szCs w:val="20"/>
              </w:rPr>
              <w:t>Criminal Law (Human Trafficking) (Amendment) Bill 2013 [Seanad]</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Order for Second Stage</w:t>
            </w:r>
          </w:p>
        </w:tc>
      </w:tr>
      <w:tr w:rsidR="005C0AA9" w:rsidTr="00E01DB4">
        <w:trPr>
          <w:gridBefore w:val="1"/>
          <w:gridAfter w:val="1"/>
          <w:wBefore w:w="149" w:type="dxa"/>
          <w:wAfter w:w="149" w:type="dxa"/>
          <w:tblCellSpacing w:w="0" w:type="dxa"/>
        </w:trPr>
        <w:tc>
          <w:tcPr>
            <w:tcW w:w="525" w:type="dxa"/>
            <w:gridSpan w:val="2"/>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Public Health (Tobacco) (Amendment) Bill 2013</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Second Stage</w:t>
            </w:r>
          </w:p>
        </w:tc>
      </w:tr>
      <w:tr w:rsidR="005C0AA9" w:rsidTr="00E01DB4">
        <w:trPr>
          <w:gridBefore w:val="1"/>
          <w:gridAfter w:val="1"/>
          <w:wBefore w:w="149" w:type="dxa"/>
          <w:wAfter w:w="149" w:type="dxa"/>
          <w:tblCellSpacing w:w="0" w:type="dxa"/>
        </w:trPr>
        <w:tc>
          <w:tcPr>
            <w:tcW w:w="525" w:type="dxa"/>
            <w:gridSpan w:val="2"/>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Style w:val="bill1"/>
                <w:rFonts w:ascii="Arial" w:hAnsi="Arial" w:cs="Arial"/>
              </w:rPr>
            </w:pP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p>
        </w:tc>
      </w:tr>
      <w:tr w:rsidR="005C0AA9" w:rsidTr="00E01DB4">
        <w:trPr>
          <w:gridBefore w:val="1"/>
          <w:gridAfter w:val="1"/>
          <w:wBefore w:w="149" w:type="dxa"/>
          <w:wAfter w:w="149" w:type="dxa"/>
          <w:tblCellSpacing w:w="0" w:type="dxa"/>
        </w:trPr>
        <w:tc>
          <w:tcPr>
            <w:tcW w:w="525" w:type="dxa"/>
            <w:gridSpan w:val="2"/>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r>
              <w:rPr>
                <w:rFonts w:ascii="Arial" w:hAnsi="Arial" w:cs="Arial"/>
                <w:sz w:val="20"/>
                <w:szCs w:val="20"/>
              </w:rPr>
              <w:t> </w:t>
            </w: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Coroners Bill 2007 [Seanad]</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Committee Stage</w:t>
            </w:r>
          </w:p>
        </w:tc>
      </w:tr>
      <w:tr w:rsidR="005C0AA9" w:rsidTr="00E01DB4">
        <w:trPr>
          <w:gridBefore w:val="1"/>
          <w:gridAfter w:val="1"/>
          <w:wBefore w:w="149" w:type="dxa"/>
          <w:wAfter w:w="149" w:type="dxa"/>
          <w:tblCellSpacing w:w="0" w:type="dxa"/>
        </w:trPr>
        <w:tc>
          <w:tcPr>
            <w:tcW w:w="525" w:type="dxa"/>
            <w:gridSpan w:val="2"/>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r>
              <w:rPr>
                <w:rFonts w:ascii="Arial" w:hAnsi="Arial" w:cs="Arial"/>
                <w:sz w:val="20"/>
                <w:szCs w:val="20"/>
              </w:rPr>
              <w:t> </w:t>
            </w: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Valuation (Amendment) (No. 2) Bill 2012 [Seanad]</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Committee Stage</w:t>
            </w:r>
          </w:p>
        </w:tc>
      </w:tr>
      <w:tr w:rsidR="005C0AA9" w:rsidTr="00E01DB4">
        <w:trPr>
          <w:gridBefore w:val="1"/>
          <w:gridAfter w:val="1"/>
          <w:wBefore w:w="149" w:type="dxa"/>
          <w:wAfter w:w="149" w:type="dxa"/>
          <w:tblCellSpacing w:w="0" w:type="dxa"/>
        </w:trPr>
        <w:tc>
          <w:tcPr>
            <w:tcW w:w="525" w:type="dxa"/>
            <w:gridSpan w:val="2"/>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r>
              <w:rPr>
                <w:rFonts w:ascii="Arial" w:hAnsi="Arial" w:cs="Arial"/>
                <w:sz w:val="20"/>
                <w:szCs w:val="20"/>
              </w:rPr>
              <w:t> </w:t>
            </w: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Courts Bill 2013 [Seanad]</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Committee Stage</w:t>
            </w:r>
          </w:p>
        </w:tc>
      </w:tr>
      <w:tr w:rsidR="005C0AA9" w:rsidTr="00E01DB4">
        <w:trPr>
          <w:gridBefore w:val="1"/>
          <w:gridAfter w:val="1"/>
          <w:wBefore w:w="149" w:type="dxa"/>
          <w:wAfter w:w="149" w:type="dxa"/>
          <w:tblCellSpacing w:w="0" w:type="dxa"/>
        </w:trPr>
        <w:tc>
          <w:tcPr>
            <w:tcW w:w="525" w:type="dxa"/>
            <w:gridSpan w:val="2"/>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Style w:val="bill1"/>
                <w:rFonts w:ascii="Arial" w:hAnsi="Arial" w:cs="Arial"/>
              </w:rPr>
            </w:pP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p>
        </w:tc>
      </w:tr>
      <w:tr w:rsidR="005C0AA9" w:rsidTr="00E01DB4">
        <w:trPr>
          <w:gridBefore w:val="1"/>
          <w:gridAfter w:val="1"/>
          <w:wBefore w:w="149" w:type="dxa"/>
          <w:wAfter w:w="149" w:type="dxa"/>
          <w:tblCellSpacing w:w="0" w:type="dxa"/>
        </w:trPr>
        <w:tc>
          <w:tcPr>
            <w:tcW w:w="525" w:type="dxa"/>
            <w:gridSpan w:val="2"/>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r>
              <w:rPr>
                <w:rFonts w:ascii="Arial" w:hAnsi="Arial" w:cs="Arial"/>
                <w:sz w:val="20"/>
                <w:szCs w:val="20"/>
              </w:rPr>
              <w:t> </w:t>
            </w: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Education and Training Boards Bill 2012</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Order for Report</w:t>
            </w:r>
          </w:p>
        </w:tc>
      </w:tr>
      <w:tr w:rsidR="005C0AA9" w:rsidTr="00E01DB4">
        <w:trPr>
          <w:gridBefore w:val="1"/>
          <w:gridAfter w:val="1"/>
          <w:wBefore w:w="149" w:type="dxa"/>
          <w:wAfter w:w="149" w:type="dxa"/>
          <w:tblCellSpacing w:w="0" w:type="dxa"/>
        </w:trPr>
        <w:tc>
          <w:tcPr>
            <w:tcW w:w="525" w:type="dxa"/>
            <w:gridSpan w:val="2"/>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r>
              <w:rPr>
                <w:rFonts w:ascii="Arial" w:hAnsi="Arial" w:cs="Arial"/>
                <w:sz w:val="20"/>
                <w:szCs w:val="20"/>
              </w:rPr>
              <w:t> </w:t>
            </w: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Taxi Regulation Bill 2012 [Seanad]</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Order for Report</w:t>
            </w:r>
          </w:p>
        </w:tc>
      </w:tr>
      <w:tr w:rsidR="005C0AA9" w:rsidTr="00E01DB4">
        <w:trPr>
          <w:gridBefore w:val="1"/>
          <w:gridAfter w:val="1"/>
          <w:wBefore w:w="149" w:type="dxa"/>
          <w:wAfter w:w="149" w:type="dxa"/>
          <w:tblCellSpacing w:w="0" w:type="dxa"/>
        </w:trPr>
        <w:tc>
          <w:tcPr>
            <w:tcW w:w="525" w:type="dxa"/>
            <w:gridSpan w:val="2"/>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r>
              <w:rPr>
                <w:rFonts w:ascii="Arial" w:hAnsi="Arial" w:cs="Arial"/>
                <w:sz w:val="20"/>
                <w:szCs w:val="20"/>
              </w:rPr>
              <w:t> </w:t>
            </w: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p>
        </w:tc>
      </w:tr>
      <w:tr w:rsidR="005C0AA9" w:rsidTr="00E01DB4">
        <w:trPr>
          <w:gridBefore w:val="1"/>
          <w:gridAfter w:val="1"/>
          <w:wBefore w:w="149" w:type="dxa"/>
          <w:wAfter w:w="149" w:type="dxa"/>
          <w:tblCellSpacing w:w="0" w:type="dxa"/>
        </w:trPr>
        <w:tc>
          <w:tcPr>
            <w:tcW w:w="525" w:type="dxa"/>
            <w:gridSpan w:val="2"/>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jc w:val="right"/>
              <w:rPr>
                <w:rFonts w:ascii="Arial" w:hAnsi="Arial" w:cs="Arial"/>
                <w:sz w:val="20"/>
                <w:szCs w:val="20"/>
              </w:rPr>
            </w:pPr>
            <w:r>
              <w:rPr>
                <w:rFonts w:ascii="Arial" w:hAnsi="Arial" w:cs="Arial"/>
                <w:sz w:val="20"/>
                <w:szCs w:val="20"/>
              </w:rPr>
              <w:t> </w:t>
            </w:r>
          </w:p>
        </w:tc>
        <w:tc>
          <w:tcPr>
            <w:tcW w:w="750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Style w:val="bill1"/>
                <w:rFonts w:ascii="Arial" w:hAnsi="Arial" w:cs="Arial"/>
                <w:sz w:val="20"/>
                <w:szCs w:val="20"/>
              </w:rPr>
              <w:t>Animal Health and Welfare Bill 2012 [Seanad]</w:t>
            </w:r>
          </w:p>
        </w:tc>
        <w:tc>
          <w:tcPr>
            <w:tcW w:w="0" w:type="auto"/>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5C0AA9" w:rsidRDefault="005C0AA9" w:rsidP="005C0AA9">
            <w:pPr>
              <w:rPr>
                <w:rFonts w:ascii="Arial" w:hAnsi="Arial" w:cs="Arial"/>
                <w:sz w:val="20"/>
                <w:szCs w:val="20"/>
              </w:rPr>
            </w:pPr>
            <w:r>
              <w:rPr>
                <w:rFonts w:ascii="Arial" w:hAnsi="Arial" w:cs="Arial"/>
                <w:sz w:val="20"/>
                <w:szCs w:val="20"/>
              </w:rPr>
              <w:t>To Consider Dail Amendments</w:t>
            </w:r>
          </w:p>
        </w:tc>
      </w:tr>
      <w:tr w:rsidR="005C0AA9" w:rsidTr="00E01DB4">
        <w:trPr>
          <w:gridBefore w:val="1"/>
          <w:gridAfter w:val="1"/>
          <w:wBefore w:w="149" w:type="dxa"/>
          <w:wAfter w:w="149" w:type="dxa"/>
          <w:trHeight w:val="520"/>
          <w:tblHeader/>
          <w:tblCellSpacing w:w="0" w:type="dxa"/>
        </w:trPr>
        <w:tc>
          <w:tcPr>
            <w:tcW w:w="0" w:type="auto"/>
            <w:gridSpan w:val="4"/>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5C0AA9" w:rsidRDefault="005C0AA9" w:rsidP="005C0AA9">
            <w:pPr>
              <w:rPr>
                <w:rFonts w:ascii="Arial" w:hAnsi="Arial" w:cs="Arial"/>
                <w:b/>
                <w:bCs/>
                <w:sz w:val="20"/>
                <w:szCs w:val="20"/>
                <w:u w:val="single"/>
              </w:rPr>
            </w:pPr>
          </w:p>
        </w:tc>
      </w:tr>
      <w:tr w:rsidR="00E01DB4" w:rsidTr="00E01DB4">
        <w:tblPrEx>
          <w:tblCellSpacing w:w="22" w:type="dxa"/>
          <w:tblCellMar>
            <w:top w:w="120" w:type="dxa"/>
            <w:left w:w="120" w:type="dxa"/>
            <w:bottom w:w="120" w:type="dxa"/>
            <w:right w:w="120" w:type="dxa"/>
          </w:tblCellMar>
        </w:tblPrEx>
        <w:trPr>
          <w:cantSplit/>
          <w:tblCellSpacing w:w="22" w:type="dxa"/>
        </w:trPr>
        <w:tc>
          <w:tcPr>
            <w:tcW w:w="0" w:type="auto"/>
            <w:gridSpan w:val="6"/>
            <w:tcBorders>
              <w:top w:val="single" w:sz="2" w:space="0" w:color="FFFFFF"/>
              <w:left w:val="single" w:sz="2" w:space="0" w:color="FFFFFF"/>
              <w:bottom w:val="single" w:sz="2" w:space="0" w:color="FFFFFF"/>
              <w:right w:val="single" w:sz="2" w:space="0" w:color="FFFFFF"/>
            </w:tcBorders>
            <w:vAlign w:val="center"/>
          </w:tcPr>
          <w:p w:rsidR="00E01DB4" w:rsidRDefault="00E01DB4" w:rsidP="00E01DB4">
            <w:pPr>
              <w:jc w:val="center"/>
              <w:rPr>
                <w:b/>
                <w:bCs/>
                <w:u w:val="single"/>
              </w:rPr>
            </w:pPr>
            <w:r>
              <w:rPr>
                <w:b/>
                <w:bCs/>
                <w:sz w:val="27"/>
                <w:szCs w:val="27"/>
                <w:u w:val="single"/>
              </w:rPr>
              <w:lastRenderedPageBreak/>
              <w:t>SECTION E</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0" w:type="auto"/>
            <w:gridSpan w:val="6"/>
            <w:tcBorders>
              <w:top w:val="single" w:sz="2" w:space="0" w:color="FFFFFF"/>
              <w:left w:val="single" w:sz="2" w:space="0" w:color="FFFFFF"/>
              <w:bottom w:val="single" w:sz="2" w:space="0" w:color="FFFFFF"/>
              <w:right w:val="single" w:sz="2" w:space="0" w:color="FFFFFF"/>
            </w:tcBorders>
            <w:vAlign w:val="center"/>
          </w:tcPr>
          <w:p w:rsidR="00E01DB4" w:rsidRDefault="00E01DB4" w:rsidP="00E01DB4">
            <w:pPr>
              <w:jc w:val="center"/>
            </w:pPr>
            <w:r>
              <w:rPr>
                <w:sz w:val="27"/>
                <w:szCs w:val="27"/>
              </w:rPr>
              <w:t>Bills Enacted since Government came to Office on 9 March 2011 (99 in total)</w:t>
            </w:r>
          </w:p>
          <w:p w:rsidR="00E01DB4" w:rsidRDefault="00E01DB4" w:rsidP="00E01DB4"/>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Road Traffic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Finance (No. 2)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Social Welfare and Pensions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Ministers and Secretaries (Amendment)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Foreshore (Amendment)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Medical Practitioners (Amendment)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Biological Weapons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Electoral (Amendment)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Public Health (Tobacco) (Amendment)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Residential Institutions Redress (Amendment)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Defence (Amendment)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Finance (No. 3)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Child Care (Amendment)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Civil Law (Miscellaneous Provisions)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Communications Regulation (Postal Services) Act 2010</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Criminal Justice (Community Service) (Amendment) (No. 2)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Criminal Justice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Environment (Miscellaneous Provisions)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European Financial Stability Facility and Euro Area Loan Facility (Amendment)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Insurance (Amendment)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Central Bank and Credit Institutions (Resolution) (No. 2)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Road Traffic (No. 2)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Welfare of Greyhounds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Access to Central Treasury Funds (Commission for Energy Regulation)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Road Transport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Irish Film Board (Amendment)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National Tourism Development Authority (Amendment)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Health Insurance (Miscellaneous Provisions)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Appropriation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Criminal Law (Defence and the Dwelling)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Financial Emergency Measures in the Public Interest (Amendment)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Local Government (Household Charge)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Social Welfare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Property Services (Regulation)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Nurses and Midwives Act 2011</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Patents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Water Services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Energy (Miscellaneous Provisions)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Health (Provision of General Practitioner Services)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Bretton Woods Agreements (Amendment) (No. 2)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Euro Area Loan Facility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Jurisdiction of Courts and Enforcement of Judgements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Clotting Factor Concentrates and other Biological Products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Finance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Criminal Justice (Female Genital Mutilation)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Motor Vehicle (Duties and Licences)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Social Welfare and Pensions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Protection of Employees (Temporary Agency Work)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Education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Electricity Regulation (Carbon Revenue Levy)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Road Safety Authority (Commercial Vehicle Roadworthiness)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Local Government (Miscellaneous Provisions)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Competition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 xml:space="preserve">Thirtieth Amendment of the Constitution (Treaty on Stability, Coordination and Governance in the Economic and Monetary </w:t>
            </w:r>
            <w:smartTag w:uri="urn:schemas-microsoft-com:office:smarttags" w:element="place">
              <w:r>
                <w:t>Union</w:t>
              </w:r>
            </w:smartTag>
            <w:r>
              <w: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Statute Law Revision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European Communities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European Stability Mechanism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Companies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Dormant Accounts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Credit Guarantee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Criminal Justice (Withholding of Information on Offences Against Children and Vulnerable Persons)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Electoral (Amendment) (No. 2)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Veterinary Practice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Qualifications and Quality Assurance (Education and Training)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Criminal Justice (Search Warrants)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European Arrest Warrant (Application to Third Countries and Amendment) and Extradition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Industrial Relations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Microenterprise Loan Fund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Wildlife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Gaeltacht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Residential Institutions Statutory Fund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Electoral (Amendment) (Political Funding)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Public Service Pensions (Single Scheme and Other Provisions)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Ombudsman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Fiscal Responsibility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Credit Union and Co-operation with Overseas Regulators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Equal Status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Appropriation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Social Welfare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Civil Defence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Civil Registration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Europol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Finance (Local Property Tax)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Health and Social Care Professionals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Health Insurance (Amendment)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Houses of the Oireachtas Commission (Amendment) (No. 2)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National Vetting Bureau (Children and Vulnerable Persons)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Personal Insolvency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Transport (Córas Iompair Éireann and Subsidiary Companies Borrowings) Act 2012</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Euro Area Loan Facility (Amendment) Act 2013</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Irish Bank Resolution Corporation Act 2013</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Houses of the Oireachtas Commission (Amendment) Act 2013</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Child Care (Amendment) Act 2013</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Finance (Local Property Tax) (Amendment) Act 2013</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Electoral (Amendment) (Dáil Constituencies) Act 2013</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Water Services Act 2013</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Finance Act 2013</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Health (Alteration of Criteria for Eligibility) Act 2013</w:t>
            </w:r>
          </w:p>
        </w:tc>
      </w:tr>
      <w:tr w:rsidR="00E01DB4" w:rsidTr="00E01DB4">
        <w:tblPrEx>
          <w:tblCellSpacing w:w="22" w:type="dxa"/>
          <w:tblCellMar>
            <w:top w:w="120" w:type="dxa"/>
            <w:left w:w="120" w:type="dxa"/>
            <w:bottom w:w="120" w:type="dxa"/>
            <w:right w:w="120" w:type="dxa"/>
          </w:tblCellMar>
        </w:tblPrEx>
        <w:trPr>
          <w:cantSplit/>
          <w:tblCellSpacing w:w="22" w:type="dxa"/>
        </w:trPr>
        <w:tc>
          <w:tcPr>
            <w:tcW w:w="543" w:type="dxa"/>
            <w:gridSpan w:val="2"/>
            <w:tcBorders>
              <w:top w:val="single" w:sz="2" w:space="0" w:color="000000"/>
              <w:left w:val="single" w:sz="2" w:space="0" w:color="000000"/>
              <w:bottom w:val="single" w:sz="2" w:space="0" w:color="000000"/>
              <w:right w:val="single" w:sz="2" w:space="0" w:color="000000"/>
            </w:tcBorders>
          </w:tcPr>
          <w:p w:rsidR="00E01DB4" w:rsidRDefault="00E01DB4" w:rsidP="00E01DB4"/>
        </w:tc>
        <w:tc>
          <w:tcPr>
            <w:tcW w:w="10001" w:type="dxa"/>
            <w:gridSpan w:val="4"/>
            <w:tcBorders>
              <w:top w:val="single" w:sz="2" w:space="0" w:color="000000"/>
              <w:left w:val="single" w:sz="2" w:space="0" w:color="000000"/>
              <w:bottom w:val="single" w:sz="2" w:space="0" w:color="000000"/>
              <w:right w:val="single" w:sz="2" w:space="0" w:color="000000"/>
            </w:tcBorders>
          </w:tcPr>
          <w:p w:rsidR="00E01DB4" w:rsidRDefault="00E01DB4" w:rsidP="00E01DB4">
            <w:r>
              <w:t>Motor Vehicle (Duties and Licences) Act 2013</w:t>
            </w:r>
          </w:p>
        </w:tc>
      </w:tr>
    </w:tbl>
    <w:p w:rsidR="00E01DB4" w:rsidRDefault="00E01DB4" w:rsidP="00E01DB4"/>
    <w:p w:rsidR="00E01DB4" w:rsidRDefault="00E01DB4" w:rsidP="00E01DB4">
      <w:pPr>
        <w:pStyle w:val="DefaultText"/>
        <w:jc w:val="center"/>
        <w:rPr>
          <w:rFonts w:ascii="Times" w:hAnsi="Times"/>
          <w:b/>
          <w:bCs/>
          <w:sz w:val="28"/>
          <w:szCs w:val="22"/>
          <w:u w:val="single"/>
        </w:rPr>
      </w:pPr>
      <w:r>
        <w:br w:type="page"/>
      </w:r>
      <w:r>
        <w:rPr>
          <w:rFonts w:ascii="Times" w:hAnsi="Times"/>
          <w:b/>
          <w:bCs/>
          <w:sz w:val="28"/>
          <w:szCs w:val="22"/>
          <w:u w:val="single"/>
        </w:rPr>
        <w:lastRenderedPageBreak/>
        <w:t>Bills Published since Government came to Office on 9 March, 2011</w:t>
      </w:r>
    </w:p>
    <w:p w:rsidR="00E01DB4" w:rsidRDefault="00E01DB4" w:rsidP="00E01DB4">
      <w:pPr>
        <w:pStyle w:val="DefaultText"/>
        <w:jc w:val="center"/>
        <w:rPr>
          <w:rFonts w:ascii="Times" w:hAnsi="Times"/>
          <w:b/>
          <w:bCs/>
          <w:sz w:val="28"/>
          <w:szCs w:val="22"/>
          <w:u w:val="single"/>
        </w:rPr>
      </w:pPr>
    </w:p>
    <w:p w:rsidR="00E01DB4" w:rsidRDefault="00E01DB4" w:rsidP="00E01DB4">
      <w:pPr>
        <w:pStyle w:val="DefaultText"/>
        <w:jc w:val="center"/>
        <w:rPr>
          <w:rFonts w:ascii="Times" w:hAnsi="Times"/>
          <w:b/>
          <w:bCs/>
          <w:sz w:val="28"/>
          <w:szCs w:val="22"/>
          <w:u w:val="single"/>
        </w:rPr>
      </w:pPr>
      <w:r>
        <w:rPr>
          <w:rFonts w:ascii="Times" w:hAnsi="Times"/>
          <w:b/>
          <w:bCs/>
          <w:sz w:val="28"/>
          <w:szCs w:val="22"/>
          <w:u w:val="single"/>
        </w:rPr>
        <w:t>115 Bills in total</w:t>
      </w:r>
    </w:p>
    <w:p w:rsidR="00E01DB4" w:rsidRDefault="00E01DB4" w:rsidP="00E01DB4">
      <w:pPr>
        <w:pStyle w:val="DefaultText"/>
        <w:jc w:val="center"/>
        <w:rPr>
          <w:rFonts w:ascii="Times" w:hAnsi="Times"/>
          <w:b/>
          <w:bCs/>
          <w:sz w:val="28"/>
          <w:szCs w:val="22"/>
          <w:u w:val="single"/>
        </w:rPr>
      </w:pPr>
    </w:p>
    <w:p w:rsidR="00E01DB4" w:rsidRDefault="00E01DB4" w:rsidP="00E01DB4">
      <w:pPr>
        <w:pStyle w:val="DefaultText"/>
        <w:rPr>
          <w:rFonts w:ascii="Times" w:hAnsi="Times"/>
          <w:b/>
          <w:bCs/>
          <w:sz w:val="28"/>
          <w:szCs w:val="22"/>
          <w:u w:val="single"/>
        </w:rPr>
      </w:pPr>
      <w:r>
        <w:rPr>
          <w:rFonts w:ascii="Times" w:hAnsi="Times"/>
          <w:b/>
          <w:bCs/>
          <w:sz w:val="28"/>
          <w:szCs w:val="22"/>
        </w:rPr>
        <w:tab/>
      </w:r>
      <w:r>
        <w:rPr>
          <w:rFonts w:ascii="Times" w:hAnsi="Times"/>
          <w:b/>
          <w:bCs/>
          <w:sz w:val="28"/>
          <w:szCs w:val="22"/>
        </w:rPr>
        <w:tab/>
      </w:r>
      <w:r>
        <w:rPr>
          <w:rFonts w:ascii="Times" w:hAnsi="Times"/>
          <w:b/>
          <w:bCs/>
          <w:sz w:val="28"/>
          <w:szCs w:val="22"/>
        </w:rPr>
        <w:tab/>
      </w:r>
      <w:r>
        <w:rPr>
          <w:rFonts w:ascii="Times" w:hAnsi="Times"/>
          <w:b/>
          <w:bCs/>
          <w:sz w:val="28"/>
          <w:szCs w:val="22"/>
        </w:rPr>
        <w:tab/>
      </w:r>
      <w:r>
        <w:rPr>
          <w:rFonts w:ascii="Times" w:hAnsi="Times"/>
          <w:b/>
          <w:bCs/>
          <w:sz w:val="28"/>
          <w:szCs w:val="22"/>
        </w:rPr>
        <w:tab/>
      </w:r>
    </w:p>
    <w:p w:rsidR="00E01DB4" w:rsidRDefault="00E01DB4" w:rsidP="00E01DB4">
      <w:pPr>
        <w:pStyle w:val="DefaultText"/>
        <w:ind w:left="3600" w:firstLine="720"/>
        <w:rPr>
          <w:rFonts w:ascii="Times" w:hAnsi="Times"/>
          <w:b/>
          <w:bCs/>
          <w:sz w:val="28"/>
          <w:szCs w:val="22"/>
          <w:u w:val="single"/>
        </w:rPr>
      </w:pPr>
      <w:r>
        <w:rPr>
          <w:rFonts w:ascii="Times" w:hAnsi="Times"/>
          <w:b/>
          <w:bCs/>
          <w:sz w:val="28"/>
          <w:szCs w:val="22"/>
        </w:rPr>
        <w:t xml:space="preserve">                                </w:t>
      </w:r>
      <w:r>
        <w:rPr>
          <w:rFonts w:ascii="Times" w:hAnsi="Times"/>
          <w:b/>
          <w:bCs/>
          <w:sz w:val="28"/>
          <w:szCs w:val="22"/>
          <w:u w:val="single"/>
        </w:rPr>
        <w:t>SECTION F</w:t>
      </w:r>
    </w:p>
    <w:p w:rsidR="00E01DB4" w:rsidRDefault="00E01DB4" w:rsidP="00E01DB4">
      <w:pPr>
        <w:pStyle w:val="DefaultText"/>
        <w:spacing w:line="120" w:lineRule="auto"/>
        <w:rPr>
          <w:b/>
          <w:bCs/>
          <w:sz w:val="22"/>
          <w:szCs w:val="22"/>
        </w:rPr>
      </w:pPr>
      <w:r>
        <w:rPr>
          <w:b/>
          <w:bCs/>
          <w:sz w:val="22"/>
          <w:szCs w:val="22"/>
        </w:rPr>
        <w:t>___________________________________________________________________________</w:t>
      </w:r>
    </w:p>
    <w:p w:rsidR="00E01DB4" w:rsidRDefault="00E01DB4" w:rsidP="00E01DB4">
      <w:pPr>
        <w:pStyle w:val="DefaultText"/>
        <w:spacing w:line="120" w:lineRule="auto"/>
        <w:rPr>
          <w:b/>
          <w:bCs/>
          <w:sz w:val="22"/>
          <w:szCs w:val="22"/>
        </w:rPr>
      </w:pPr>
    </w:p>
    <w:p w:rsidR="00E01DB4" w:rsidRDefault="00E01DB4" w:rsidP="00E01DB4">
      <w:pPr>
        <w:pStyle w:val="DefaultText"/>
        <w:spacing w:line="120" w:lineRule="auto"/>
        <w:rPr>
          <w:b/>
          <w:bCs/>
          <w:sz w:val="22"/>
          <w:szCs w:val="22"/>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Criminal Justice (Community Service) (Amendment) (No. 2) Bill 2011</w:t>
      </w:r>
      <w:r>
        <w:rPr>
          <w:color w:val="000000"/>
        </w:rPr>
        <w:tab/>
      </w:r>
    </w:p>
    <w:p w:rsidR="00E01DB4" w:rsidRDefault="00E01DB4" w:rsidP="00E01DB4"/>
    <w:p w:rsidR="00E01DB4" w:rsidRDefault="00E01DB4" w:rsidP="00E01DB4">
      <w:pPr>
        <w:tabs>
          <w:tab w:val="left" w:pos="990"/>
          <w:tab w:val="left" w:pos="3150"/>
          <w:tab w:val="left" w:pos="7650"/>
        </w:tabs>
        <w:autoSpaceDE w:val="0"/>
        <w:autoSpaceDN w:val="0"/>
        <w:adjustRightInd w:val="0"/>
        <w:rPr>
          <w:color w:val="000000"/>
        </w:rPr>
      </w:pPr>
      <w:r>
        <w:rPr>
          <w:color w:val="000000"/>
        </w:rPr>
        <w:t>Criminal Justice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Patents (Amendment)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Finance (No. 2)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Ministers and Secretaries (Amendment)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Central Bank and Credit Institutions (Resolution) (No. 2)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Welfare of Greyhounds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Social Welfare and Pensions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Finance (No. 3)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Civil Law (Miscellaneous Provisions) Bill 2011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 xml:space="preserve">Electoral (Amendment) Bill 2011 </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Defence (Amendment) Bill 2011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Foreshore (Amendment) Bill 2011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Public Health (Tobacco) (Amendment) Bill 2011 [Seanad]</w:t>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 xml:space="preserve">Medical Practitioners (Amendment) Bill 2011 </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Residential Institutions Redress (Amendment) Bill 2011</w:t>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National Tourism Development Authority (Amendment)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Qualifications and Quality Assurance (Education and Training) Bill 2011[Seanad]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r>
        <w:rPr>
          <w:color w:val="000000"/>
        </w:rPr>
        <w:t>Central Bank (Supervisions and Enforcement)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Veterinary Practice (Amendment)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Twenty-Ninth Amendment of the Constitution (Judges Remuneration) Bill 2011</w:t>
      </w:r>
      <w:r>
        <w:rPr>
          <w:color w:val="000000"/>
        </w:rPr>
        <w:tab/>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lastRenderedPageBreak/>
        <w:t>European Arrest Warrant (Application to Third Countries and Amendment) and Extradition (Amendment)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Dormant Accounts (Amendment) Bill 2011 [Seanad]</w:t>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autoSpaceDE w:val="0"/>
        <w:autoSpaceDN w:val="0"/>
        <w:adjustRightInd w:val="0"/>
        <w:rPr>
          <w:color w:val="000000"/>
        </w:rPr>
      </w:pPr>
      <w:r w:rsidRPr="00820541">
        <w:rPr>
          <w:color w:val="000000"/>
        </w:rPr>
        <w:t xml:space="preserve">Thirtieth Amendment of the Constitution (Houses of the Oireachtas Inquiries) </w:t>
      </w:r>
    </w:p>
    <w:p w:rsidR="00E01DB4" w:rsidRDefault="00E01DB4" w:rsidP="00E01DB4">
      <w:pPr>
        <w:autoSpaceDE w:val="0"/>
        <w:autoSpaceDN w:val="0"/>
        <w:adjustRightInd w:val="0"/>
        <w:rPr>
          <w:color w:val="000000"/>
        </w:rPr>
      </w:pPr>
      <w:r w:rsidRPr="00820541">
        <w:rPr>
          <w:color w:val="000000"/>
        </w:rPr>
        <w:t>Bill 2011</w:t>
      </w:r>
    </w:p>
    <w:p w:rsidR="00E01DB4" w:rsidRDefault="00E01DB4" w:rsidP="00E01DB4">
      <w:pPr>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Insurance (Amendment) Bill 2011 [Seanad]</w:t>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European Financial Stability Facility and Euro Area Loan Facility (Amendment) Bill 2011</w:t>
      </w:r>
      <w:r>
        <w:rPr>
          <w:color w:val="000000"/>
        </w:rPr>
        <w:tab/>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Road Traffic (No. 2) Bill 2011 [Seanad]</w:t>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Energy (Miscellaneous Provisions) Bill 2011</w:t>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Competition (Amendment)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Public Service Pensions (Single Scheme) and Remuneration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Health (Provision of General Practitioner Services)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Legal Services Regulation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Irish Film Board (Amendment)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Access to Central Treasury Funds (Commission for Energy Regulation) Bill 2011 [Seanad]</w:t>
      </w:r>
      <w:r>
        <w:rPr>
          <w:color w:val="000000"/>
        </w:rPr>
        <w:tab/>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r>
        <w:rPr>
          <w:color w:val="000000"/>
        </w:rPr>
        <w:tab/>
      </w:r>
    </w:p>
    <w:p w:rsidR="00E01DB4" w:rsidRDefault="00E01DB4" w:rsidP="00E01DB4">
      <w:pPr>
        <w:tabs>
          <w:tab w:val="left" w:pos="990"/>
          <w:tab w:val="left" w:pos="3150"/>
          <w:tab w:val="left" w:pos="7650"/>
        </w:tabs>
        <w:autoSpaceDE w:val="0"/>
        <w:autoSpaceDN w:val="0"/>
        <w:adjustRightInd w:val="0"/>
        <w:rPr>
          <w:color w:val="000000"/>
        </w:rPr>
      </w:pPr>
      <w:r>
        <w:rPr>
          <w:color w:val="000000"/>
        </w:rPr>
        <w:t>Water Services (Amendment) Bill 2011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Road Transport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Health Insurance (Miscellaneous Provisions)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Financial Emergency Measures in the Public Interest (Amendment) Bill 2011</w:t>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Local Government (Household Charge) Bill 2011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Bretton Woods Agreements (Amendment) (No. 2)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Social Welfare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Appropriation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Electoral (Amendment) (Political Funding) Bill</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Protection of Employees (Temporary Agency Work) Bill 2011</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lastRenderedPageBreak/>
        <w:t>Industrial Relations (Amendment) (No. 3) Bill 2011</w:t>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Education (Amendment) Bill 2012 [Seanad]</w:t>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Clotting Factor Concentrates and Other Biological Products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Finance Bill 2012</w:t>
      </w:r>
      <w:r>
        <w:rPr>
          <w:color w:val="000000"/>
        </w:rPr>
        <w:tab/>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Motor Vehicle (Duties and Licences) Bill 2012</w:t>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Euro Area Loan Facility (Amendment) Bill 2012</w:t>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 xml:space="preserve">Thirtieth Amendment of the Constitution (Treaty on Stability, Coordination and </w:t>
      </w:r>
    </w:p>
    <w:p w:rsidR="00E01DB4" w:rsidRDefault="00E01DB4" w:rsidP="00E01DB4">
      <w:pPr>
        <w:tabs>
          <w:tab w:val="left" w:pos="990"/>
          <w:tab w:val="left" w:pos="3150"/>
          <w:tab w:val="left" w:pos="7650"/>
        </w:tabs>
        <w:autoSpaceDE w:val="0"/>
        <w:autoSpaceDN w:val="0"/>
        <w:adjustRightInd w:val="0"/>
        <w:rPr>
          <w:color w:val="000000"/>
        </w:rPr>
      </w:pPr>
      <w:r>
        <w:rPr>
          <w:color w:val="000000"/>
        </w:rPr>
        <w:t xml:space="preserve">Governance in the Economic and Monetary </w:t>
      </w:r>
      <w:smartTag w:uri="urn:schemas-microsoft-com:office:smarttags" w:element="place">
        <w:r>
          <w:rPr>
            <w:color w:val="000000"/>
          </w:rPr>
          <w:t>Union</w:t>
        </w:r>
      </w:smartTag>
      <w:r>
        <w:rPr>
          <w:color w:val="000000"/>
        </w:rPr>
        <w:t>)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Road Safety Authority (Commercial Vehicle Roadworthiness) Bill 2012 [Seanad]</w:t>
      </w:r>
      <w:r>
        <w:rPr>
          <w:color w:val="000000"/>
        </w:rPr>
        <w:tab/>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r>
        <w:rPr>
          <w:color w:val="000000"/>
        </w:rPr>
        <w:t>Social Welfare and Pensions Bill 2012</w:t>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3150"/>
          <w:tab w:val="left" w:pos="7650"/>
        </w:tabs>
        <w:autoSpaceDE w:val="0"/>
        <w:autoSpaceDN w:val="0"/>
        <w:adjustRightInd w:val="0"/>
        <w:rPr>
          <w:color w:val="000000"/>
        </w:rPr>
      </w:pPr>
      <w:r>
        <w:rPr>
          <w:color w:val="000000"/>
        </w:rPr>
        <w:t>Credit Guarantee Bill 2012</w:t>
      </w:r>
      <w:r>
        <w:rPr>
          <w:color w:val="000000"/>
        </w:rPr>
        <w:tab/>
      </w:r>
    </w:p>
    <w:p w:rsidR="00E01DB4" w:rsidRDefault="00E01DB4" w:rsidP="00E01DB4">
      <w:pPr>
        <w:tabs>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Residential Institutions Statutory Fund Bill 2012</w:t>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Companies (Amendment) Bill 2012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Animal, Health and Welfare Bill 2012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Criminal Justice (Withholding of Information on Offences against Children and</w:t>
      </w:r>
    </w:p>
    <w:p w:rsidR="00E01DB4" w:rsidRDefault="00E01DB4" w:rsidP="00E01DB4">
      <w:pPr>
        <w:tabs>
          <w:tab w:val="left" w:pos="990"/>
          <w:tab w:val="left" w:pos="3150"/>
          <w:tab w:val="left" w:pos="7650"/>
        </w:tabs>
        <w:autoSpaceDE w:val="0"/>
        <w:autoSpaceDN w:val="0"/>
        <w:adjustRightInd w:val="0"/>
        <w:rPr>
          <w:color w:val="000000"/>
        </w:rPr>
      </w:pPr>
      <w:r>
        <w:rPr>
          <w:color w:val="000000"/>
        </w:rPr>
        <w:t>Vulnerable Persons) Bill 2012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Criminal Justice (Spent Convictions) Bill 2012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European Communities (Amendment)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European Stability Mechanism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Local Government (Miscellaneous Provisions)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Statute Law Revision Bill 2012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Electricity Regulation (Carbon Revenue Levy) (Amendment)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Criminal Justice (Search Warrants) Bill 2012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Gaeltacht Bill 2012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Microenterprise Loan Fund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Personal Insolvency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Wildlife (Amendment) Bill 2012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Electoral (Amendment) (No. 2)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Health (Pricing and Supply of Medical Goods) Bill 2012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Fiscal Responsibility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Health Service Executive (Governance) Bill 2012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Betting (Amendment)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Residential Tenancies (Amendment) (No. 2)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National Vetting Bureau (Children and Vulverable Persons)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Europol Bill 2012</w:t>
      </w:r>
      <w:r>
        <w:rPr>
          <w:color w:val="000000"/>
        </w:rPr>
        <w:tab/>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Valuation (Amendment) (No. 2) Bill 2012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Health and Social Care Professionals (Amendment) Bill 2012</w:t>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Houses of the Oireachtas Commission (Amendment) Bill 2012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Thirty-First Amendment of the Constitution (Children)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Credit Reporting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Ministers and Secretaries (Amendment)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Credit Union Bill 2012</w:t>
      </w:r>
      <w:r>
        <w:rPr>
          <w:color w:val="000000"/>
        </w:rPr>
        <w:tab/>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Education and Training Boards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Electoral (Amendment) (Dáil Constituencies)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Health Insurance (Amendment)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Civil Defence Bill 2012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Transport (Córas Iompair Éireann and Subsidary Companies Borrowings) Bill</w:t>
      </w:r>
    </w:p>
    <w:p w:rsidR="00E01DB4" w:rsidRDefault="00E01DB4" w:rsidP="00E01DB4">
      <w:pPr>
        <w:tabs>
          <w:tab w:val="left" w:pos="990"/>
          <w:tab w:val="left" w:pos="3150"/>
          <w:tab w:val="left" w:pos="7650"/>
        </w:tabs>
        <w:autoSpaceDE w:val="0"/>
        <w:autoSpaceDN w:val="0"/>
        <w:adjustRightInd w:val="0"/>
        <w:rPr>
          <w:color w:val="000000"/>
        </w:rPr>
      </w:pPr>
      <w:r>
        <w:rPr>
          <w:color w:val="000000"/>
        </w:rPr>
        <w:t>2012 [Seanad]</w:t>
      </w:r>
      <w:r>
        <w:rPr>
          <w:color w:val="000000"/>
        </w:rPr>
        <w:tab/>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Civil Registration (Amendment)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Taxi Regulation Bill 2012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Finance (Local Property Tax)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Equal Status (Amendment)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lastRenderedPageBreak/>
        <w:t>Social Welfare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Houses of the Oireachtas Commission (Amendment) (No. 2) Bill 2012 [Seanad]</w:t>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 xml:space="preserve">Industrial Development (Science Foundation </w:t>
      </w:r>
      <w:smartTag w:uri="urn:schemas-microsoft-com:office:smarttags" w:element="place">
        <w:smartTag w:uri="urn:schemas-microsoft-com:office:smarttags" w:element="country-region">
          <w:r>
            <w:rPr>
              <w:color w:val="000000"/>
            </w:rPr>
            <w:t>Ireland</w:t>
          </w:r>
        </w:smartTag>
      </w:smartTag>
      <w:r>
        <w:rPr>
          <w:color w:val="000000"/>
        </w:rPr>
        <w:t>) (Amendment) Bill 2012 [Seanad]</w:t>
      </w:r>
      <w:r>
        <w:rPr>
          <w:color w:val="000000"/>
        </w:rPr>
        <w:tab/>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Companies Bill 2012</w:t>
      </w:r>
      <w:r>
        <w:rPr>
          <w:color w:val="000000"/>
        </w:rPr>
        <w:tab/>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Appropriation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National Lottery Bill 2012</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Defence Forces (Second World War Amnesty and Immunity) Bill 2012 [Seanad]</w:t>
      </w:r>
      <w:r>
        <w:rPr>
          <w:color w:val="000000"/>
        </w:rPr>
        <w:tab/>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r>
        <w:rPr>
          <w:color w:val="000000"/>
        </w:rPr>
        <w:t>Water Services Bill 2013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Euro Area Loan Facility (Amendment) Bill 2013</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Public Health (Tobacco) (Amendment) Bill 2013</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Further Education and Training Bill 2013</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Criminal Justice (Money Laundering and Terrorist Financing) (Amendment) Bill</w:t>
      </w:r>
    </w:p>
    <w:p w:rsidR="00E01DB4" w:rsidRDefault="00E01DB4" w:rsidP="00E01DB4">
      <w:pPr>
        <w:tabs>
          <w:tab w:val="left" w:pos="990"/>
          <w:tab w:val="left" w:pos="3150"/>
          <w:tab w:val="left" w:pos="7650"/>
        </w:tabs>
        <w:autoSpaceDE w:val="0"/>
        <w:autoSpaceDN w:val="0"/>
        <w:adjustRightInd w:val="0"/>
        <w:rPr>
          <w:color w:val="000000"/>
        </w:rPr>
      </w:pPr>
      <w:r>
        <w:rPr>
          <w:color w:val="000000"/>
        </w:rPr>
        <w:t>2013</w:t>
      </w:r>
      <w:r>
        <w:rPr>
          <w:color w:val="000000"/>
        </w:rPr>
        <w:tab/>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Irish Bank Resolution Corporation Bill 2013</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Child Care (Amendment) Bill 2013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Finance Bill 2013</w:t>
      </w:r>
      <w:r>
        <w:rPr>
          <w:color w:val="000000"/>
        </w:rPr>
        <w:tab/>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Finance (Local Property Tax) (Amendment) Bill 2013</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Motor Vehicle (Duties and Licences) Bill 2013</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Health (Alteration of Criteria for Eligibility) Bill 2013</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Courts Bill 2013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Land and Conveyancing Law Reform Bill 2013</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Non-Use of Motor Vehicles Bill 2013</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Criminal Law (Human Trafficking) (Amendment) Bill 2013 [Seanad]</w:t>
      </w: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3150"/>
          <w:tab w:val="left" w:pos="7650"/>
        </w:tabs>
        <w:autoSpaceDE w:val="0"/>
        <w:autoSpaceDN w:val="0"/>
        <w:adjustRightInd w:val="0"/>
        <w:rPr>
          <w:color w:val="000000"/>
        </w:rPr>
      </w:pPr>
      <w:r>
        <w:rPr>
          <w:color w:val="000000"/>
        </w:rPr>
        <w:tab/>
      </w:r>
    </w:p>
    <w:p w:rsidR="00E01DB4" w:rsidRDefault="00E01DB4" w:rsidP="00E01DB4">
      <w:pPr>
        <w:tabs>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ab/>
      </w:r>
      <w:r>
        <w:rPr>
          <w:color w:val="000000"/>
        </w:rPr>
        <w:tab/>
      </w:r>
    </w:p>
    <w:p w:rsidR="00E01DB4" w:rsidRDefault="00E01DB4" w:rsidP="00E01DB4">
      <w:pPr>
        <w:tabs>
          <w:tab w:val="left" w:pos="540"/>
          <w:tab w:val="left" w:pos="3150"/>
        </w:tabs>
        <w:autoSpaceDE w:val="0"/>
        <w:autoSpaceDN w:val="0"/>
        <w:adjustRightInd w:val="0"/>
        <w:rPr>
          <w:color w:val="000000"/>
          <w:sz w:val="36"/>
          <w:szCs w:val="36"/>
          <w:u w:val="single"/>
        </w:rPr>
      </w:pPr>
      <w:r>
        <w:rPr>
          <w:color w:val="000000"/>
        </w:rPr>
        <w:br w:type="page"/>
      </w:r>
    </w:p>
    <w:p w:rsidR="00E01DB4" w:rsidRDefault="00E01DB4" w:rsidP="00E01DB4">
      <w:pPr>
        <w:tabs>
          <w:tab w:val="left" w:pos="3150"/>
        </w:tabs>
        <w:autoSpaceDE w:val="0"/>
        <w:autoSpaceDN w:val="0"/>
        <w:adjustRightInd w:val="0"/>
        <w:jc w:val="center"/>
        <w:rPr>
          <w:b/>
          <w:bCs/>
          <w:color w:val="000000"/>
          <w:sz w:val="36"/>
          <w:szCs w:val="36"/>
          <w:u w:val="single"/>
        </w:rPr>
      </w:pPr>
      <w:r>
        <w:rPr>
          <w:b/>
          <w:bCs/>
          <w:color w:val="000000"/>
          <w:sz w:val="36"/>
          <w:szCs w:val="36"/>
          <w:u w:val="single"/>
        </w:rPr>
        <w:t>SECTION G</w:t>
      </w:r>
    </w:p>
    <w:p w:rsidR="00E01DB4" w:rsidRDefault="00E01DB4" w:rsidP="00E01DB4">
      <w:pPr>
        <w:tabs>
          <w:tab w:val="left" w:pos="3150"/>
        </w:tabs>
        <w:autoSpaceDE w:val="0"/>
        <w:autoSpaceDN w:val="0"/>
        <w:adjustRightInd w:val="0"/>
        <w:rPr>
          <w:b/>
          <w:bCs/>
          <w:color w:val="000000"/>
          <w:sz w:val="36"/>
          <w:szCs w:val="36"/>
          <w:u w:val="single"/>
        </w:rPr>
      </w:pPr>
    </w:p>
    <w:p w:rsidR="00E01DB4" w:rsidRDefault="00E01DB4" w:rsidP="00E01DB4">
      <w:pPr>
        <w:tabs>
          <w:tab w:val="left" w:pos="3150"/>
        </w:tabs>
        <w:autoSpaceDE w:val="0"/>
        <w:autoSpaceDN w:val="0"/>
        <w:adjustRightInd w:val="0"/>
        <w:jc w:val="center"/>
        <w:rPr>
          <w:color w:val="000000"/>
          <w:sz w:val="36"/>
          <w:szCs w:val="36"/>
          <w:u w:val="single"/>
        </w:rPr>
      </w:pPr>
      <w:r>
        <w:rPr>
          <w:color w:val="000000"/>
          <w:sz w:val="36"/>
          <w:szCs w:val="36"/>
          <w:u w:val="single"/>
        </w:rPr>
        <w:t>Heads of bills for referral to Committee</w:t>
      </w:r>
    </w:p>
    <w:p w:rsidR="00E01DB4" w:rsidRDefault="00E01DB4" w:rsidP="00E01DB4">
      <w:pPr>
        <w:tabs>
          <w:tab w:val="left" w:pos="3150"/>
        </w:tabs>
        <w:autoSpaceDE w:val="0"/>
        <w:autoSpaceDN w:val="0"/>
        <w:adjustRightInd w:val="0"/>
        <w:rPr>
          <w:color w:val="000000"/>
          <w:sz w:val="36"/>
          <w:szCs w:val="36"/>
          <w:u w:val="single"/>
        </w:rPr>
      </w:pPr>
    </w:p>
    <w:p w:rsidR="00E01DB4" w:rsidRDefault="00E01DB4" w:rsidP="00E01DB4">
      <w:pPr>
        <w:tabs>
          <w:tab w:val="left" w:pos="540"/>
          <w:tab w:val="left" w:pos="3150"/>
        </w:tabs>
        <w:autoSpaceDE w:val="0"/>
        <w:autoSpaceDN w:val="0"/>
        <w:adjustRightInd w:val="0"/>
        <w:rPr>
          <w:color w:val="000000"/>
          <w:sz w:val="36"/>
          <w:szCs w:val="36"/>
          <w:u w:val="single"/>
        </w:rPr>
      </w:pPr>
    </w:p>
    <w:p w:rsidR="00E01DB4" w:rsidRDefault="00E01DB4" w:rsidP="00E01DB4">
      <w:pPr>
        <w:tabs>
          <w:tab w:val="left" w:pos="540"/>
          <w:tab w:val="left" w:pos="3150"/>
        </w:tabs>
        <w:autoSpaceDE w:val="0"/>
        <w:autoSpaceDN w:val="0"/>
        <w:adjustRightInd w:val="0"/>
        <w:rPr>
          <w:b/>
          <w:bCs/>
          <w:color w:val="000000"/>
          <w:u w:val="single"/>
        </w:rPr>
      </w:pPr>
      <w:r>
        <w:rPr>
          <w:b/>
          <w:bCs/>
          <w:color w:val="000000"/>
          <w:u w:val="single"/>
        </w:rPr>
        <w:t>Department of Communications, Energy and Natural Resources</w:t>
      </w:r>
    </w:p>
    <w:p w:rsidR="00E01DB4" w:rsidRDefault="00E01DB4" w:rsidP="00E01DB4">
      <w:pPr>
        <w:tabs>
          <w:tab w:val="left" w:pos="540"/>
          <w:tab w:val="left" w:pos="3150"/>
        </w:tabs>
        <w:autoSpaceDE w:val="0"/>
        <w:autoSpaceDN w:val="0"/>
        <w:adjustRightInd w:val="0"/>
        <w:rPr>
          <w:b/>
          <w:bCs/>
          <w:color w:val="000000"/>
          <w:u w:val="single"/>
        </w:rPr>
      </w:pPr>
    </w:p>
    <w:p w:rsidR="00E01DB4" w:rsidRDefault="00E01DB4" w:rsidP="00E01DB4">
      <w:pPr>
        <w:tabs>
          <w:tab w:val="left" w:pos="540"/>
          <w:tab w:val="left" w:pos="3150"/>
        </w:tabs>
        <w:autoSpaceDE w:val="0"/>
        <w:autoSpaceDN w:val="0"/>
        <w:adjustRightInd w:val="0"/>
        <w:rPr>
          <w:color w:val="000000"/>
        </w:rPr>
      </w:pPr>
      <w:r>
        <w:rPr>
          <w:color w:val="000000"/>
        </w:rPr>
        <w:t>-</w:t>
      </w:r>
      <w:r>
        <w:rPr>
          <w:color w:val="000000"/>
        </w:rPr>
        <w:tab/>
        <w:t>Common Arrangements for Gas Bill</w:t>
      </w:r>
    </w:p>
    <w:p w:rsidR="00E01DB4" w:rsidRDefault="00E01DB4" w:rsidP="00E01DB4">
      <w:pPr>
        <w:tabs>
          <w:tab w:val="left" w:pos="540"/>
          <w:tab w:val="left" w:pos="3150"/>
        </w:tabs>
        <w:autoSpaceDE w:val="0"/>
        <w:autoSpaceDN w:val="0"/>
        <w:adjustRightInd w:val="0"/>
        <w:rPr>
          <w:color w:val="000000"/>
        </w:rPr>
      </w:pPr>
      <w:r>
        <w:rPr>
          <w:color w:val="000000"/>
        </w:rPr>
        <w:t>-</w:t>
      </w:r>
      <w:r>
        <w:rPr>
          <w:color w:val="000000"/>
        </w:rPr>
        <w:tab/>
        <w:t>Offshore Gas Storage Bill</w:t>
      </w:r>
    </w:p>
    <w:p w:rsidR="00E01DB4" w:rsidRDefault="00E01DB4" w:rsidP="00E01DB4">
      <w:pPr>
        <w:tabs>
          <w:tab w:val="left" w:pos="540"/>
          <w:tab w:val="left" w:pos="3150"/>
        </w:tabs>
        <w:autoSpaceDE w:val="0"/>
        <w:autoSpaceDN w:val="0"/>
        <w:adjustRightInd w:val="0"/>
        <w:rPr>
          <w:color w:val="000000"/>
        </w:rPr>
      </w:pPr>
    </w:p>
    <w:p w:rsidR="00E01DB4" w:rsidRDefault="00E01DB4" w:rsidP="00E01DB4">
      <w:pPr>
        <w:tabs>
          <w:tab w:val="left" w:pos="540"/>
          <w:tab w:val="left" w:pos="3150"/>
        </w:tabs>
        <w:autoSpaceDE w:val="0"/>
        <w:autoSpaceDN w:val="0"/>
        <w:adjustRightInd w:val="0"/>
        <w:rPr>
          <w:color w:val="000000"/>
        </w:rPr>
      </w:pPr>
    </w:p>
    <w:p w:rsidR="00E01DB4" w:rsidRDefault="00E01DB4" w:rsidP="00E01DB4">
      <w:pPr>
        <w:tabs>
          <w:tab w:val="left" w:pos="540"/>
          <w:tab w:val="left" w:pos="3150"/>
        </w:tabs>
        <w:autoSpaceDE w:val="0"/>
        <w:autoSpaceDN w:val="0"/>
        <w:adjustRightInd w:val="0"/>
        <w:rPr>
          <w:b/>
          <w:bCs/>
          <w:color w:val="000000"/>
          <w:u w:val="single"/>
        </w:rPr>
      </w:pPr>
      <w:r>
        <w:rPr>
          <w:b/>
          <w:bCs/>
          <w:color w:val="000000"/>
          <w:u w:val="single"/>
        </w:rPr>
        <w:t>Department of Social Protection</w:t>
      </w:r>
    </w:p>
    <w:p w:rsidR="00E01DB4" w:rsidRDefault="00E01DB4" w:rsidP="00E01DB4">
      <w:pPr>
        <w:tabs>
          <w:tab w:val="left" w:pos="540"/>
          <w:tab w:val="left" w:pos="3150"/>
        </w:tabs>
        <w:autoSpaceDE w:val="0"/>
        <w:autoSpaceDN w:val="0"/>
        <w:adjustRightInd w:val="0"/>
        <w:rPr>
          <w:b/>
          <w:bCs/>
          <w:color w:val="000000"/>
          <w:u w:val="single"/>
        </w:rPr>
      </w:pPr>
    </w:p>
    <w:p w:rsidR="00E01DB4" w:rsidRDefault="00E01DB4" w:rsidP="00E01DB4">
      <w:pPr>
        <w:tabs>
          <w:tab w:val="left" w:pos="540"/>
          <w:tab w:val="left" w:pos="3150"/>
        </w:tabs>
        <w:autoSpaceDE w:val="0"/>
        <w:autoSpaceDN w:val="0"/>
        <w:adjustRightInd w:val="0"/>
        <w:rPr>
          <w:color w:val="000000"/>
        </w:rPr>
      </w:pPr>
      <w:r>
        <w:rPr>
          <w:color w:val="000000"/>
        </w:rPr>
        <w:t>-</w:t>
      </w:r>
      <w:r>
        <w:rPr>
          <w:color w:val="000000"/>
        </w:rPr>
        <w:tab/>
        <w:t>Gender Recognition Bill</w:t>
      </w:r>
    </w:p>
    <w:p w:rsidR="00E01DB4" w:rsidRDefault="00E01DB4" w:rsidP="00E01DB4">
      <w:pPr>
        <w:tabs>
          <w:tab w:val="left" w:pos="540"/>
          <w:tab w:val="left" w:pos="3150"/>
        </w:tabs>
        <w:autoSpaceDE w:val="0"/>
        <w:autoSpaceDN w:val="0"/>
        <w:adjustRightInd w:val="0"/>
        <w:rPr>
          <w:color w:val="000000"/>
        </w:rPr>
      </w:pPr>
    </w:p>
    <w:p w:rsidR="00E01DB4" w:rsidRDefault="00E01DB4" w:rsidP="00E01DB4">
      <w:pPr>
        <w:tabs>
          <w:tab w:val="left" w:pos="540"/>
          <w:tab w:val="left" w:pos="3150"/>
        </w:tabs>
        <w:autoSpaceDE w:val="0"/>
        <w:autoSpaceDN w:val="0"/>
        <w:adjustRightInd w:val="0"/>
        <w:rPr>
          <w:color w:val="000000"/>
        </w:rPr>
      </w:pPr>
    </w:p>
    <w:p w:rsidR="00E01DB4" w:rsidRPr="003A4CFD" w:rsidRDefault="00E01DB4" w:rsidP="00E01DB4">
      <w:pPr>
        <w:tabs>
          <w:tab w:val="left" w:pos="540"/>
          <w:tab w:val="left" w:pos="3150"/>
        </w:tabs>
        <w:autoSpaceDE w:val="0"/>
        <w:autoSpaceDN w:val="0"/>
        <w:adjustRightInd w:val="0"/>
      </w:pPr>
    </w:p>
    <w:p w:rsidR="00E01DB4" w:rsidRDefault="00E01DB4" w:rsidP="00E01DB4">
      <w:pPr>
        <w:tabs>
          <w:tab w:val="left" w:pos="990"/>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ab/>
      </w:r>
      <w:r>
        <w:rPr>
          <w:color w:val="000000"/>
        </w:rPr>
        <w:tab/>
      </w:r>
    </w:p>
    <w:p w:rsidR="00E01DB4" w:rsidRDefault="00E01DB4" w:rsidP="00E01DB4">
      <w:pPr>
        <w:tabs>
          <w:tab w:val="left" w:pos="3150"/>
          <w:tab w:val="left" w:pos="7650"/>
        </w:tabs>
        <w:autoSpaceDE w:val="0"/>
        <w:autoSpaceDN w:val="0"/>
        <w:adjustRightInd w:val="0"/>
        <w:rPr>
          <w:color w:val="000000"/>
        </w:rPr>
      </w:pPr>
      <w:r>
        <w:rPr>
          <w:color w:val="000000"/>
        </w:rPr>
        <w:tab/>
      </w:r>
    </w:p>
    <w:p w:rsidR="00E01DB4" w:rsidRDefault="00E01DB4" w:rsidP="00E01DB4">
      <w:pPr>
        <w:tabs>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ab/>
      </w:r>
      <w:r>
        <w:rPr>
          <w:color w:val="000000"/>
        </w:rPr>
        <w:tab/>
      </w:r>
    </w:p>
    <w:p w:rsidR="00E01DB4" w:rsidRDefault="00E01DB4" w:rsidP="00E01DB4">
      <w:pPr>
        <w:tabs>
          <w:tab w:val="left" w:pos="990"/>
          <w:tab w:val="left" w:pos="3150"/>
          <w:tab w:val="left" w:pos="7650"/>
        </w:tabs>
        <w:autoSpaceDE w:val="0"/>
        <w:autoSpaceDN w:val="0"/>
        <w:adjustRightInd w:val="0"/>
        <w:rPr>
          <w:color w:val="000000"/>
          <w:sz w:val="28"/>
          <w:szCs w:val="28"/>
        </w:rPr>
      </w:pPr>
      <w:r>
        <w:rPr>
          <w:color w:val="000000"/>
          <w:sz w:val="28"/>
          <w:szCs w:val="28"/>
        </w:rPr>
        <w:t xml:space="preserve"> </w:t>
      </w:r>
    </w:p>
    <w:p w:rsidR="00E01DB4" w:rsidRDefault="00E01DB4" w:rsidP="00E01DB4">
      <w:pPr>
        <w:tabs>
          <w:tab w:val="left" w:pos="3150"/>
          <w:tab w:val="left" w:pos="7650"/>
        </w:tabs>
        <w:autoSpaceDE w:val="0"/>
        <w:autoSpaceDN w:val="0"/>
        <w:adjustRightInd w:val="0"/>
        <w:rPr>
          <w:color w:val="000000"/>
        </w:rPr>
      </w:pPr>
      <w:r>
        <w:rPr>
          <w:color w:val="000000"/>
        </w:rPr>
        <w:tab/>
      </w:r>
    </w:p>
    <w:p w:rsidR="00E01DB4" w:rsidRDefault="00E01DB4" w:rsidP="00E01DB4">
      <w:pPr>
        <w:tabs>
          <w:tab w:val="left" w:pos="3150"/>
          <w:tab w:val="left" w:pos="7650"/>
        </w:tabs>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p>
    <w:p w:rsidR="00E01DB4" w:rsidRPr="00820541" w:rsidRDefault="00E01DB4" w:rsidP="00E01DB4">
      <w:pPr>
        <w:autoSpaceDE w:val="0"/>
        <w:autoSpaceDN w:val="0"/>
        <w:adjustRightInd w:val="0"/>
        <w:rPr>
          <w:color w:val="000000"/>
        </w:rPr>
      </w:pPr>
    </w:p>
    <w:p w:rsidR="00E01DB4" w:rsidRDefault="00E01DB4" w:rsidP="00E01DB4">
      <w:pPr>
        <w:tabs>
          <w:tab w:val="left" w:pos="990"/>
          <w:tab w:val="left" w:pos="3150"/>
          <w:tab w:val="left" w:pos="7650"/>
        </w:tabs>
        <w:autoSpaceDE w:val="0"/>
        <w:autoSpaceDN w:val="0"/>
        <w:adjustRightInd w:val="0"/>
        <w:rPr>
          <w:color w:val="000000"/>
        </w:rPr>
      </w:pPr>
      <w:r>
        <w:rPr>
          <w:color w:val="000000"/>
        </w:rPr>
        <w:tab/>
      </w:r>
      <w:r>
        <w:rPr>
          <w:color w:val="000000"/>
        </w:rPr>
        <w:tab/>
      </w:r>
    </w:p>
    <w:p w:rsidR="00E01DB4" w:rsidRDefault="00E01DB4" w:rsidP="00E01DB4">
      <w:pPr>
        <w:tabs>
          <w:tab w:val="left" w:pos="3150"/>
          <w:tab w:val="left" w:pos="7650"/>
        </w:tabs>
        <w:autoSpaceDE w:val="0"/>
        <w:autoSpaceDN w:val="0"/>
        <w:adjustRightInd w:val="0"/>
        <w:rPr>
          <w:color w:val="000000"/>
        </w:rPr>
      </w:pPr>
      <w:r>
        <w:rPr>
          <w:color w:val="000000"/>
        </w:rPr>
        <w:tab/>
      </w:r>
    </w:p>
    <w:p w:rsidR="00E01DB4" w:rsidRDefault="00E01DB4" w:rsidP="00E01DB4">
      <w:pPr>
        <w:tabs>
          <w:tab w:val="left" w:pos="3150"/>
          <w:tab w:val="left" w:pos="7650"/>
        </w:tabs>
        <w:autoSpaceDE w:val="0"/>
        <w:autoSpaceDN w:val="0"/>
        <w:adjustRightInd w:val="0"/>
        <w:rPr>
          <w:color w:val="000000"/>
        </w:rPr>
      </w:pPr>
    </w:p>
    <w:p w:rsidR="00E01DB4" w:rsidRDefault="00E01DB4" w:rsidP="00E01DB4"/>
    <w:p w:rsidR="00E01DB4" w:rsidRDefault="00E01DB4" w:rsidP="00E01DB4"/>
    <w:p w:rsidR="000A5D2D" w:rsidRDefault="000A5D2D"/>
    <w:sectPr w:rsidR="000A5D2D">
      <w:footerReference w:type="even" r:id="rId7"/>
      <w:footerReference w:type="default" r:id="rId8"/>
      <w:pgSz w:w="11906" w:h="16838"/>
      <w:pgMar w:top="1440" w:right="850" w:bottom="1440" w:left="85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D9F" w:rsidRDefault="00835D9F">
      <w:r>
        <w:separator/>
      </w:r>
    </w:p>
  </w:endnote>
  <w:endnote w:type="continuationSeparator" w:id="0">
    <w:p w:rsidR="00835D9F" w:rsidRDefault="00835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4" w:rsidRDefault="00E01D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DB4" w:rsidRDefault="00E01D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4" w:rsidRDefault="00E01D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2ADE">
      <w:rPr>
        <w:rStyle w:val="PageNumber"/>
        <w:noProof/>
      </w:rPr>
      <w:t>1</w:t>
    </w:r>
    <w:r>
      <w:rPr>
        <w:rStyle w:val="PageNumber"/>
      </w:rPr>
      <w:fldChar w:fldCharType="end"/>
    </w:r>
  </w:p>
  <w:p w:rsidR="00E01DB4" w:rsidRDefault="00E01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D9F" w:rsidRDefault="00835D9F">
      <w:r>
        <w:separator/>
      </w:r>
    </w:p>
  </w:footnote>
  <w:footnote w:type="continuationSeparator" w:id="0">
    <w:p w:rsidR="00835D9F" w:rsidRDefault="00835D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5D2D"/>
    <w:rsid w:val="000A5D2D"/>
    <w:rsid w:val="0011421B"/>
    <w:rsid w:val="003665F4"/>
    <w:rsid w:val="005C0AA9"/>
    <w:rsid w:val="0066022E"/>
    <w:rsid w:val="00835D9F"/>
    <w:rsid w:val="00D32ADE"/>
    <w:rsid w:val="00E01DB4"/>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D2D"/>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A5D2D"/>
    <w:pPr>
      <w:tabs>
        <w:tab w:val="center" w:pos="4153"/>
        <w:tab w:val="right" w:pos="8306"/>
      </w:tabs>
    </w:pPr>
  </w:style>
  <w:style w:type="paragraph" w:styleId="Footer">
    <w:name w:val="footer"/>
    <w:basedOn w:val="Normal"/>
    <w:rsid w:val="000A5D2D"/>
    <w:pPr>
      <w:tabs>
        <w:tab w:val="center" w:pos="4153"/>
        <w:tab w:val="right" w:pos="8306"/>
      </w:tabs>
    </w:pPr>
  </w:style>
  <w:style w:type="character" w:customStyle="1" w:styleId="bill1">
    <w:name w:val="bill1"/>
    <w:basedOn w:val="DefaultParagraphFont"/>
    <w:rsid w:val="000A5D2D"/>
    <w:rPr>
      <w:b/>
      <w:bCs/>
    </w:rPr>
  </w:style>
  <w:style w:type="character" w:styleId="PageNumber">
    <w:name w:val="page number"/>
    <w:basedOn w:val="DefaultParagraphFont"/>
    <w:rsid w:val="000A5D2D"/>
  </w:style>
  <w:style w:type="character" w:customStyle="1" w:styleId="dept1">
    <w:name w:val="dept1"/>
    <w:basedOn w:val="DefaultParagraphFont"/>
    <w:rsid w:val="005C0AA9"/>
    <w:rPr>
      <w:b/>
      <w:bCs/>
      <w:sz w:val="24"/>
      <w:szCs w:val="24"/>
      <w:u w:val="single"/>
    </w:rPr>
  </w:style>
  <w:style w:type="paragraph" w:customStyle="1" w:styleId="DefaultText">
    <w:name w:val="Default Text"/>
    <w:basedOn w:val="Normal"/>
    <w:rsid w:val="00E01DB4"/>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6498</Words>
  <Characters>37039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SECTION A</vt:lpstr>
    </vt:vector>
  </TitlesOfParts>
  <Company>Department of An Taoiseach</Company>
  <LinksUpToDate>false</LinksUpToDate>
  <CharactersWithSpaces>43451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subject/>
  <dc:creator>hamiltol</dc:creator>
  <cp:keywords/>
  <dc:description/>
  <cp:lastModifiedBy>DOT</cp:lastModifiedBy>
  <cp:revision>2</cp:revision>
  <dcterms:created xsi:type="dcterms:W3CDTF">2013-04-16T15:05:00Z</dcterms:created>
  <dcterms:modified xsi:type="dcterms:W3CDTF">2013-04-16T15:05:00Z</dcterms:modified>
</cp:coreProperties>
</file>